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520"/>
      </w:tblGrid>
      <w:tr w:rsidR="008218E9" w:rsidRPr="00DD5158" w:rsidTr="00D8109E">
        <w:trPr>
          <w:trHeight w:val="1384"/>
        </w:trPr>
        <w:tc>
          <w:tcPr>
            <w:tcW w:w="6520" w:type="dxa"/>
          </w:tcPr>
          <w:p w:rsidR="008218E9" w:rsidRPr="00CA66A6" w:rsidRDefault="008218E9" w:rsidP="00D8109E">
            <w:pPr>
              <w:widowControl w:val="0"/>
              <w:autoSpaceDE w:val="0"/>
              <w:autoSpaceDN w:val="0"/>
              <w:adjustRightInd w:val="0"/>
              <w:jc w:val="both"/>
              <w:rPr>
                <w:rFonts w:ascii="Times New Roman" w:hAnsi="Times New Roman" w:cs="Times New Roman"/>
                <w:b/>
                <w:sz w:val="24"/>
                <w:szCs w:val="28"/>
              </w:rPr>
            </w:pPr>
            <w:r w:rsidRPr="00CA66A6">
              <w:rPr>
                <w:rFonts w:ascii="Times New Roman" w:hAnsi="Times New Roman" w:cs="Times New Roman"/>
                <w:b/>
                <w:sz w:val="24"/>
                <w:szCs w:val="28"/>
              </w:rPr>
              <w:t>Утверждено</w:t>
            </w:r>
          </w:p>
          <w:p w:rsidR="008218E9" w:rsidRPr="00DC1D2D" w:rsidRDefault="008218E9" w:rsidP="00D8109E">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C22E90">
              <w:rPr>
                <w:rFonts w:ascii="Times New Roman" w:hAnsi="Times New Roman" w:cs="Times New Roman"/>
                <w:i/>
                <w:sz w:val="24"/>
                <w:szCs w:val="28"/>
              </w:rPr>
              <w:t>Приказ</w:t>
            </w:r>
            <w:r w:rsidR="00FA0AB7"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00FA0AB7" w:rsidRPr="00DC1D2D">
              <w:rPr>
                <w:rFonts w:ascii="Times New Roman" w:hAnsi="Times New Roman" w:cs="Times New Roman"/>
                <w:i/>
                <w:sz w:val="24"/>
                <w:szCs w:val="28"/>
                <w:u w:val="single"/>
              </w:rPr>
              <w:fldChar w:fldCharType="end"/>
            </w:r>
          </w:p>
          <w:p w:rsidR="008218E9" w:rsidRPr="00DC1D2D" w:rsidRDefault="008218E9" w:rsidP="00D8109E">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МУП "Водоканал" г. Подольска</w:t>
            </w:r>
            <w:r w:rsidR="00FA0AB7"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00FA0AB7" w:rsidRPr="00DC1D2D">
              <w:rPr>
                <w:rFonts w:ascii="Times New Roman" w:hAnsi="Times New Roman" w:cs="Times New Roman"/>
                <w:bCs/>
                <w:i/>
                <w:sz w:val="24"/>
                <w:szCs w:val="28"/>
                <w:u w:val="single"/>
              </w:rPr>
              <w:fldChar w:fldCharType="end"/>
            </w:r>
          </w:p>
          <w:p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2021-06-29</w:t>
            </w:r>
          </w:p>
          <w:p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C22E90">
              <w:rPr>
                <w:rFonts w:ascii="Times New Roman" w:hAnsi="Times New Roman" w:cs="Times New Roman"/>
                <w:bCs/>
                <w:i/>
                <w:sz w:val="24"/>
                <w:szCs w:val="28"/>
              </w:rPr>
              <w:t>167-А</w:t>
            </w:r>
            <w:r w:rsidR="00FA0AB7"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00FA0AB7" w:rsidRPr="007953CA">
              <w:rPr>
                <w:rFonts w:ascii="Times New Roman" w:hAnsi="Times New Roman" w:cs="Times New Roman"/>
                <w:bCs/>
                <w:i/>
                <w:sz w:val="24"/>
                <w:szCs w:val="28"/>
                <w:u w:val="single"/>
              </w:rPr>
              <w:fldChar w:fldCharType="end"/>
            </w:r>
          </w:p>
          <w:p w:rsidR="008218E9" w:rsidRPr="007953CA" w:rsidRDefault="008218E9" w:rsidP="00D8109E">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директор</w:t>
            </w:r>
            <w:r w:rsidR="00FA0AB7"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00FA0AB7" w:rsidRPr="007953CA">
              <w:rPr>
                <w:rFonts w:ascii="Times New Roman" w:hAnsi="Times New Roman" w:cs="Times New Roman"/>
                <w:i/>
                <w:sz w:val="24"/>
                <w:szCs w:val="28"/>
              </w:rPr>
              <w:fldChar w:fldCharType="end"/>
            </w:r>
          </w:p>
          <w:p w:rsidR="008218E9" w:rsidRPr="007953CA" w:rsidRDefault="008218E9" w:rsidP="00D8109E">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Семин М.М.</w:t>
            </w:r>
            <w:r w:rsidR="00FA0AB7"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00FA0AB7" w:rsidRPr="007953CA">
              <w:rPr>
                <w:rFonts w:ascii="Times New Roman" w:hAnsi="Times New Roman" w:cs="Times New Roman"/>
                <w:i/>
                <w:sz w:val="24"/>
                <w:szCs w:val="28"/>
              </w:rPr>
              <w:fldChar w:fldCharType="end"/>
            </w:r>
          </w:p>
          <w:p w:rsidR="008218E9" w:rsidRPr="00DD5158" w:rsidRDefault="008218E9" w:rsidP="00D8109E">
            <w:pPr>
              <w:widowControl w:val="0"/>
              <w:autoSpaceDE w:val="0"/>
              <w:autoSpaceDN w:val="0"/>
              <w:adjustRightInd w:val="0"/>
              <w:rPr>
                <w:rFonts w:ascii="Times New Roman" w:hAnsi="Times New Roman" w:cs="Times New Roman"/>
                <w:sz w:val="28"/>
                <w:szCs w:val="28"/>
              </w:rPr>
            </w:pPr>
          </w:p>
        </w:tc>
      </w:tr>
      <w:tr w:rsidR="008218E9" w:rsidRPr="00B0578B" w:rsidTr="00D8109E">
        <w:trPr>
          <w:trHeight w:val="1384"/>
        </w:trPr>
        <w:tc>
          <w:tcPr>
            <w:tcW w:w="6520" w:type="dxa"/>
          </w:tcPr>
          <w:p w:rsidR="008218E9" w:rsidRPr="00B0578B" w:rsidRDefault="008218E9" w:rsidP="00D8109E">
            <w:pPr>
              <w:widowControl w:val="0"/>
              <w:autoSpaceDE w:val="0"/>
              <w:autoSpaceDN w:val="0"/>
              <w:adjustRightInd w:val="0"/>
              <w:jc w:val="both"/>
              <w:rPr>
                <w:rFonts w:ascii="Times New Roman" w:hAnsi="Times New Roman" w:cs="Times New Roman"/>
                <w:b/>
                <w:sz w:val="28"/>
                <w:szCs w:val="28"/>
              </w:rPr>
            </w:pPr>
          </w:p>
        </w:tc>
      </w:tr>
    </w:tbl>
    <w:p w:rsidR="008218E9" w:rsidRDefault="008218E9" w:rsidP="008218E9">
      <w:pPr>
        <w:spacing w:after="0" w:line="240" w:lineRule="auto"/>
        <w:jc w:val="center"/>
        <w:rPr>
          <w:rFonts w:ascii="Times New Roman" w:hAnsi="Times New Roman" w:cs="Times New Roman"/>
          <w:sz w:val="28"/>
          <w:szCs w:val="28"/>
        </w:rPr>
      </w:pPr>
    </w:p>
    <w:p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7620"/>
      </w:tblGrid>
      <w:tr w:rsidR="008218E9" w:rsidTr="00D8109E">
        <w:trPr>
          <w:trHeight w:val="386"/>
        </w:trPr>
        <w:tc>
          <w:tcPr>
            <w:tcW w:w="7620" w:type="dxa"/>
            <w:tcBorders>
              <w:bottom w:val="single" w:sz="4" w:space="0" w:color="auto"/>
            </w:tcBorders>
          </w:tcPr>
          <w:p w:rsidR="008218E9" w:rsidRPr="00DD634B" w:rsidRDefault="008218E9" w:rsidP="00D8109E">
            <w:pPr>
              <w:widowControl w:val="0"/>
              <w:autoSpaceDE w:val="0"/>
              <w:autoSpaceDN w:val="0"/>
              <w:adjustRightInd w:val="0"/>
              <w:jc w:val="center"/>
              <w:rPr>
                <w:rFonts w:ascii="Times New Roman" w:hAnsi="Times New Roman" w:cs="Times New Roman"/>
                <w:bCs/>
                <w:i/>
                <w:sz w:val="28"/>
                <w:szCs w:val="28"/>
              </w:rPr>
            </w:pPr>
            <w:r w:rsidRPr="00C22E90">
              <w:rPr>
                <w:rFonts w:ascii="Times New Roman" w:hAnsi="Times New Roman" w:cs="Times New Roman"/>
                <w:i/>
                <w:sz w:val="28"/>
                <w:szCs w:val="28"/>
              </w:rPr>
              <w:t>Муниципальное унитарное предприятие «Водоканал» города Подольска</w:t>
            </w:r>
            <w:r w:rsidR="00FA0AB7"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00FA0AB7" w:rsidRPr="00DD634B">
              <w:rPr>
                <w:rFonts w:ascii="Times New Roman" w:hAnsi="Times New Roman" w:cs="Times New Roman"/>
                <w:i/>
                <w:sz w:val="28"/>
                <w:szCs w:val="28"/>
              </w:rPr>
              <w:fldChar w:fldCharType="end"/>
            </w:r>
          </w:p>
        </w:tc>
      </w:tr>
    </w:tbl>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574"/>
      </w:tblGrid>
      <w:tr w:rsidR="008218E9" w:rsidRPr="00287F54" w:rsidTr="00D8109E">
        <w:trPr>
          <w:trHeight w:val="300"/>
        </w:trPr>
        <w:tc>
          <w:tcPr>
            <w:tcW w:w="3574" w:type="dxa"/>
            <w:tcBorders>
              <w:bottom w:val="single" w:sz="4" w:space="0" w:color="auto"/>
            </w:tcBorders>
          </w:tcPr>
          <w:p w:rsidR="008218E9" w:rsidRPr="002B395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Подольск</w:t>
            </w:r>
            <w:r w:rsidR="00FA0AB7"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00FA0AB7"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2021</w:t>
            </w:r>
          </w:p>
        </w:tc>
      </w:tr>
    </w:tbl>
    <w:p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rsidR="008218E9" w:rsidRPr="005806A4"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rsidR="005806A4" w:rsidRPr="00343EAA" w:rsidRDefault="005806A4" w:rsidP="005806A4">
      <w:pPr>
        <w:pStyle w:val="a4"/>
        <w:spacing w:after="0" w:line="240" w:lineRule="auto"/>
        <w:rPr>
          <w:rFonts w:ascii="Times New Roman" w:hAnsi="Times New Roman" w:cs="Times New Roman"/>
          <w:sz w:val="28"/>
          <w:szCs w:val="28"/>
        </w:rPr>
      </w:pPr>
    </w:p>
    <w:p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8" w:history="1">
        <w:r w:rsidRPr="00B26605">
          <w:rPr>
            <w:rStyle w:val="a8"/>
            <w:rFonts w:ascii="Times New Roman" w:hAnsi="Times New Roman"/>
            <w:color w:val="000000"/>
            <w:sz w:val="28"/>
            <w:szCs w:val="28"/>
          </w:rPr>
          <w:t>частью 7 статьи 4</w:t>
        </w:r>
      </w:hyperlink>
      <w:r w:rsidRPr="00B26605">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sidRPr="00B26605">
          <w:rPr>
            <w:rStyle w:val="a8"/>
            <w:rFonts w:ascii="Times New Roman" w:hAnsi="Times New Roman"/>
            <w:color w:val="000000"/>
            <w:sz w:val="28"/>
            <w:szCs w:val="28"/>
          </w:rPr>
          <w:t>законом</w:t>
        </w:r>
      </w:hyperlink>
      <w:r w:rsidRPr="00B26605">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rsidR="0007196D" w:rsidRPr="00B26605" w:rsidRDefault="0007196D" w:rsidP="0007196D">
      <w:pPr>
        <w:pStyle w:val="ac"/>
        <w:ind w:firstLine="709"/>
        <w:jc w:val="both"/>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Информационное обеспечение</w:t>
      </w:r>
      <w:bookmarkStart w:id="0" w:name="_GoBack"/>
      <w:bookmarkEnd w:id="0"/>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 w:name="P87"/>
      <w:bookmarkEnd w:id="1"/>
      <w:r>
        <w:rPr>
          <w:rFonts w:ascii="Times New Roman" w:hAnsi="Times New Roman" w:cs="Times New Roman"/>
          <w:color w:val="000000"/>
          <w:sz w:val="28"/>
          <w:szCs w:val="28"/>
        </w:rPr>
        <w:t>2.1.</w:t>
      </w:r>
      <w:r w:rsidRPr="00B26605">
        <w:rPr>
          <w:rFonts w:ascii="Times New Roman" w:hAnsi="Times New Roman" w:cs="Times New Roman"/>
          <w:color w:val="000000"/>
          <w:sz w:val="28"/>
          <w:szCs w:val="28"/>
        </w:rPr>
        <w:t xml:space="preserve">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10" w:anchor="P551" w:history="1">
        <w:r w:rsidRPr="00B26605">
          <w:rPr>
            <w:rStyle w:val="a8"/>
            <w:rFonts w:ascii="Times New Roman" w:hAnsi="Times New Roman" w:cs="Times New Roman"/>
            <w:color w:val="000000"/>
            <w:sz w:val="28"/>
            <w:szCs w:val="28"/>
          </w:rPr>
          <w:t>частями 15</w:t>
        </w:r>
      </w:hyperlink>
      <w:r w:rsidRPr="00B26605">
        <w:rPr>
          <w:rFonts w:ascii="Times New Roman" w:hAnsi="Times New Roman" w:cs="Times New Roman"/>
          <w:color w:val="000000"/>
          <w:sz w:val="28"/>
          <w:szCs w:val="28"/>
        </w:rPr>
        <w:t xml:space="preserve"> и </w:t>
      </w:r>
      <w:hyperlink r:id="rId11" w:anchor="P556" w:history="1">
        <w:r w:rsidRPr="00B26605">
          <w:rPr>
            <w:rStyle w:val="a8"/>
            <w:rFonts w:ascii="Times New Roman" w:hAnsi="Times New Roman" w:cs="Times New Roman"/>
            <w:color w:val="000000"/>
            <w:sz w:val="28"/>
            <w:szCs w:val="28"/>
          </w:rPr>
          <w:t>16</w:t>
        </w:r>
      </w:hyperlink>
      <w:r w:rsidRPr="00B26605">
        <w:rPr>
          <w:rFonts w:ascii="Times New Roman" w:hAnsi="Times New Roman" w:cs="Times New Roman"/>
          <w:color w:val="000000"/>
          <w:sz w:val="28"/>
          <w:szCs w:val="28"/>
        </w:rPr>
        <w:t xml:space="preserve"> статьи 4 Федерального закона.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B26605">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B26605">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 средствами ЕАСУЗ.</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B26605">
        <w:rPr>
          <w:rFonts w:ascii="Times New Roman" w:hAnsi="Times New Roman" w:cs="Times New Roman"/>
          <w:color w:val="000000"/>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r:id="rId12" w:anchor="P556" w:history="1">
        <w:r w:rsidRPr="00B26605">
          <w:rPr>
            <w:rStyle w:val="a8"/>
            <w:rFonts w:ascii="Times New Roman" w:hAnsi="Times New Roman" w:cs="Times New Roman"/>
            <w:color w:val="000000"/>
            <w:sz w:val="28"/>
            <w:szCs w:val="28"/>
          </w:rPr>
          <w:t>частью 16</w:t>
        </w:r>
      </w:hyperlink>
      <w:r w:rsidRPr="00B26605">
        <w:rPr>
          <w:rFonts w:ascii="Times New Roman" w:hAnsi="Times New Roman" w:cs="Times New Roman"/>
          <w:color w:val="000000"/>
          <w:sz w:val="28"/>
          <w:szCs w:val="28"/>
        </w:rPr>
        <w:t xml:space="preserve"> статьи 4 Федерального закона подлежат размещению в ЕАСУЗ.</w:t>
      </w:r>
    </w:p>
    <w:p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B26605">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3" w:history="1">
        <w:r w:rsidRPr="00B26605">
          <w:rPr>
            <w:rStyle w:val="a8"/>
            <w:rFonts w:ascii="Times New Roman" w:hAnsi="Times New Roman" w:cs="Times New Roman"/>
            <w:color w:val="000000"/>
            <w:sz w:val="28"/>
            <w:szCs w:val="28"/>
          </w:rPr>
          <w:t>законом</w:t>
        </w:r>
      </w:hyperlink>
      <w:r w:rsidRPr="00B26605">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w:t>
      </w:r>
      <w:r w:rsidRPr="00B26605">
        <w:rPr>
          <w:rFonts w:ascii="Times New Roman" w:hAnsi="Times New Roman" w:cs="Times New Roman"/>
          <w:color w:val="000000"/>
          <w:sz w:val="28"/>
          <w:szCs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B26605">
        <w:rPr>
          <w:rFonts w:ascii="Times New Roman" w:hAnsi="Times New Roman" w:cs="Times New Roman"/>
          <w:color w:val="000000"/>
          <w:sz w:val="28"/>
          <w:szCs w:val="28"/>
        </w:rPr>
        <w:t xml:space="preserve">. Заказчик вправе дополнительно разместить указанную в </w:t>
      </w:r>
      <w:hyperlink r:id="rId14" w:anchor="P87" w:history="1">
        <w:r w:rsidRPr="00B26605">
          <w:rPr>
            <w:rStyle w:val="a8"/>
            <w:rFonts w:ascii="Times New Roman" w:hAnsi="Times New Roman" w:cs="Times New Roman"/>
            <w:color w:val="000000"/>
            <w:sz w:val="28"/>
            <w:szCs w:val="28"/>
          </w:rPr>
          <w:t>2.</w:t>
        </w:r>
        <w:r>
          <w:rPr>
            <w:rStyle w:val="a8"/>
            <w:rFonts w:ascii="Times New Roman" w:hAnsi="Times New Roman" w:cs="Times New Roman"/>
            <w:color w:val="000000"/>
            <w:sz w:val="28"/>
            <w:szCs w:val="28"/>
          </w:rPr>
          <w:t>1</w:t>
        </w:r>
      </w:hyperlink>
      <w:r w:rsidRPr="00B26605">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p>
    <w:p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B26605">
        <w:rPr>
          <w:rFonts w:ascii="Times New Roman" w:hAnsi="Times New Roman" w:cs="Times New Roman"/>
          <w:color w:val="000000"/>
          <w:sz w:val="28"/>
          <w:szCs w:val="28"/>
        </w:rPr>
        <w:t>. Заказчик вправе не размещать в Единой информационной системе следующие сведения: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сведения о таких закупках в любом случае подлежат размещению в ЕАСУЗ.</w:t>
      </w:r>
    </w:p>
    <w:p w:rsidR="0007196D" w:rsidRPr="00B26605" w:rsidRDefault="0007196D" w:rsidP="0007196D">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2.7</w:t>
      </w:r>
      <w:r w:rsidRPr="00B26605">
        <w:rPr>
          <w:rFonts w:ascii="Times New Roman" w:eastAsia="Calibri" w:hAnsi="Times New Roman" w:cs="Times New Roman"/>
          <w:color w:val="000000"/>
          <w:sz w:val="28"/>
          <w:szCs w:val="28"/>
        </w:rPr>
        <w:t xml:space="preserve">. Заказчик с </w:t>
      </w:r>
      <w:r w:rsidRPr="00B26605">
        <w:rPr>
          <w:rFonts w:ascii="Times New Roman" w:hAnsi="Times New Roman" w:cs="Times New Roman"/>
          <w:color w:val="000000"/>
          <w:sz w:val="28"/>
          <w:szCs w:val="28"/>
        </w:rPr>
        <w:t xml:space="preserve">обеспечивает осуществление обмена электронными документами </w:t>
      </w:r>
      <w:r w:rsidRPr="00B26605">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3. Способы закупок</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3.1. Положением предусмотрены конкурентные и неконкурентные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 Конкурентные закупки осуществляются следующими способами: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3.2.1. Конкурс (открытый конкурс, конкурс в электронной форме, закрытый конкурс).</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3.2.2. Аукцион (аукцион в электронной форме, закрытый аукцион).</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3.2.5. Конкурентный отбор поставщиков.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 Порядок осуществления совместной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5" w:history="1">
        <w:r w:rsidRPr="00B26605">
          <w:rPr>
            <w:rStyle w:val="a8"/>
            <w:rFonts w:ascii="Times New Roman" w:hAnsi="Times New Roman" w:cs="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сторонах соглашения;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права, обязанности и ответственность сторон соглашения;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примерные сроки проведения совместного конкурса или аукциона;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действия соглашения;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урегулирования споров;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 Приоритет товаров российского происхождения, работ,</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услуг, выполняемых, оказываемых российскими лицами,</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по отношению к товарам, происходящим из иностранного</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государства, работам, услугам, выполняемым, оказываемым</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иностранными лицами</w:t>
      </w:r>
    </w:p>
    <w:p w:rsidR="0007196D" w:rsidRPr="00B26605" w:rsidRDefault="0007196D" w:rsidP="0007196D">
      <w:pPr>
        <w:pStyle w:val="ConsPlusNormal"/>
        <w:jc w:val="center"/>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5.1. В случае установления Правительством Российской Федерации приоритета </w:t>
      </w:r>
      <w:r w:rsidRPr="00B26605">
        <w:rPr>
          <w:rFonts w:ascii="Times New Roman" w:hAnsi="Times New Roman"/>
          <w:color w:val="000000"/>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 Для предоставления приоритета в документацию о закупке включаются следующие сведения:</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lastRenderedPageBreak/>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 Приоритет не предоставляется в случаях, если:</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lastRenderedPageBreak/>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6. Планирование закупок</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6" w:history="1">
        <w:r w:rsidRPr="00B26605">
          <w:rPr>
            <w:rStyle w:val="a8"/>
            <w:rFonts w:ascii="Times New Roman" w:hAnsi="Times New Roman" w:cs="Times New Roman"/>
            <w:color w:val="000000"/>
            <w:sz w:val="28"/>
            <w:szCs w:val="28"/>
          </w:rPr>
          <w:t>части 2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7" w:history="1">
        <w:r w:rsidRPr="00B26605">
          <w:rPr>
            <w:rStyle w:val="a8"/>
            <w:rFonts w:ascii="Times New Roman" w:hAnsi="Times New Roman" w:cs="Times New Roman"/>
            <w:color w:val="000000"/>
            <w:sz w:val="28"/>
            <w:szCs w:val="28"/>
          </w:rPr>
          <w:t>части 15 статьи 4</w:t>
        </w:r>
      </w:hyperlink>
      <w:r w:rsidRPr="00B26605">
        <w:rPr>
          <w:rFonts w:ascii="Times New Roman" w:hAnsi="Times New Roman" w:cs="Times New Roman"/>
          <w:color w:val="000000"/>
          <w:sz w:val="28"/>
          <w:szCs w:val="28"/>
        </w:rPr>
        <w:t xml:space="preserve"> Федерального закона;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8" w:anchor="P1251" w:history="1">
        <w:r w:rsidRPr="00B26605">
          <w:rPr>
            <w:rStyle w:val="a8"/>
            <w:rFonts w:ascii="Times New Roman" w:hAnsi="Times New Roman" w:cs="Times New Roman"/>
            <w:color w:val="000000"/>
            <w:sz w:val="28"/>
            <w:szCs w:val="28"/>
          </w:rPr>
          <w:t>подпункта 60.1.9 пункта 60.1</w:t>
        </w:r>
      </w:hyperlink>
      <w:r w:rsidRPr="00B26605">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w:t>
      </w:r>
      <w:r w:rsidRPr="00B26605">
        <w:rPr>
          <w:rFonts w:ascii="Times New Roman" w:hAnsi="Times New Roman" w:cs="Times New Roman"/>
          <w:color w:val="000000"/>
          <w:sz w:val="28"/>
          <w:szCs w:val="28"/>
        </w:rPr>
        <w:lastRenderedPageBreak/>
        <w:t>указанных ситуаций);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9" w:history="1">
        <w:r w:rsidRPr="00B26605">
          <w:rPr>
            <w:rStyle w:val="a8"/>
            <w:rFonts w:ascii="Times New Roman" w:hAnsi="Times New Roman" w:cs="Times New Roman"/>
            <w:color w:val="000000"/>
            <w:sz w:val="28"/>
            <w:szCs w:val="28"/>
          </w:rPr>
          <w:t>частью 16 статьи 4</w:t>
        </w:r>
      </w:hyperlink>
      <w:r w:rsidRPr="00B26605">
        <w:rPr>
          <w:rFonts w:ascii="Times New Roman" w:hAnsi="Times New Roman" w:cs="Times New Roman"/>
          <w:color w:val="000000"/>
          <w:sz w:val="28"/>
          <w:szCs w:val="28"/>
        </w:rPr>
        <w:t xml:space="preserve"> Федерального закона.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B26605">
        <w:rPr>
          <w:rFonts w:ascii="Times New Roman" w:hAnsi="Times New Roman" w:cs="Times New Roman"/>
          <w:bCs/>
          <w:color w:val="000000"/>
          <w:sz w:val="28"/>
          <w:szCs w:val="28"/>
        </w:rPr>
        <w:t>.</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20" w:anchor="P1253" w:history="1">
        <w:r w:rsidRPr="00B26605">
          <w:rPr>
            <w:rStyle w:val="a8"/>
            <w:rFonts w:ascii="Times New Roman" w:hAnsi="Times New Roman" w:cs="Times New Roman"/>
            <w:color w:val="000000"/>
            <w:sz w:val="28"/>
            <w:szCs w:val="28"/>
          </w:rPr>
          <w:t>пункта 60.1</w:t>
        </w:r>
      </w:hyperlink>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6.5. План закупки должен содержать следующие сведения: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2" w:name="P128"/>
      <w:bookmarkEnd w:id="2"/>
      <w:r w:rsidRPr="00B26605">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порядковый номер закупки, который формируется последовательно с начала года;</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3" w:name="P130"/>
      <w:bookmarkEnd w:id="3"/>
      <w:r w:rsidRPr="00B26605">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21" w:history="1">
        <w:r w:rsidRPr="00B26605">
          <w:rPr>
            <w:rStyle w:val="a8"/>
            <w:rFonts w:ascii="Times New Roman" w:hAnsi="Times New Roman" w:cs="Times New Roman"/>
            <w:color w:val="000000"/>
            <w:sz w:val="28"/>
            <w:szCs w:val="28"/>
          </w:rPr>
          <w:t>классификатором</w:t>
        </w:r>
      </w:hyperlink>
      <w:r w:rsidRPr="00B26605">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2" w:history="1">
        <w:r w:rsidRPr="00B26605">
          <w:rPr>
            <w:rStyle w:val="a8"/>
            <w:rFonts w:ascii="Times New Roman" w:hAnsi="Times New Roman" w:cs="Times New Roman"/>
            <w:color w:val="000000"/>
            <w:sz w:val="28"/>
            <w:szCs w:val="28"/>
          </w:rPr>
          <w:t>классификатором</w:t>
        </w:r>
      </w:hyperlink>
      <w:r w:rsidRPr="00B26605">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4" w:name="P131"/>
      <w:bookmarkEnd w:id="4"/>
      <w:r w:rsidRPr="00B26605">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3" w:history="1">
        <w:r w:rsidRPr="00B26605">
          <w:rPr>
            <w:rStyle w:val="a8"/>
            <w:rFonts w:ascii="Times New Roman" w:hAnsi="Times New Roman" w:cs="Times New Roman"/>
            <w:color w:val="000000"/>
            <w:sz w:val="28"/>
            <w:szCs w:val="28"/>
          </w:rPr>
          <w:t>классификатору</w:t>
        </w:r>
      </w:hyperlink>
      <w:r w:rsidRPr="00B26605">
        <w:rPr>
          <w:rFonts w:ascii="Times New Roman" w:hAnsi="Times New Roman" w:cs="Times New Roman"/>
          <w:color w:val="000000"/>
          <w:sz w:val="28"/>
          <w:szCs w:val="28"/>
        </w:rPr>
        <w:t xml:space="preserve"> единиц измерения (ОКЕИ);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сведения о количестве закупаемых товаров, в том числе поставляемых заказчику при выполнении закупаемых работ, оказании закупаемых услуг, об </w:t>
      </w:r>
      <w:r w:rsidRPr="00B26605">
        <w:rPr>
          <w:rFonts w:ascii="Times New Roman" w:hAnsi="Times New Roman" w:cs="Times New Roman"/>
          <w:color w:val="000000"/>
          <w:sz w:val="28"/>
          <w:szCs w:val="28"/>
        </w:rPr>
        <w:lastRenderedPageBreak/>
        <w:t>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4" w:history="1">
        <w:r w:rsidRPr="00B26605">
          <w:rPr>
            <w:rStyle w:val="a8"/>
            <w:rFonts w:ascii="Times New Roman" w:hAnsi="Times New Roman" w:cs="Times New Roman"/>
            <w:color w:val="000000"/>
            <w:sz w:val="28"/>
            <w:szCs w:val="28"/>
          </w:rPr>
          <w:t>классификатору</w:t>
        </w:r>
      </w:hyperlink>
      <w:r w:rsidRPr="00B26605">
        <w:rPr>
          <w:rFonts w:ascii="Times New Roman" w:hAnsi="Times New Roman" w:cs="Times New Roman"/>
          <w:color w:val="000000"/>
          <w:sz w:val="28"/>
          <w:szCs w:val="28"/>
        </w:rPr>
        <w:t xml:space="preserve"> объектов административно-территориального деления (ОКАТО);</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5" w:name="P135"/>
      <w:bookmarkEnd w:id="5"/>
      <w:r w:rsidRPr="00B26605">
        <w:rPr>
          <w:rFonts w:ascii="Times New Roman" w:hAnsi="Times New Roman" w:cs="Times New Roman"/>
          <w:color w:val="000000"/>
          <w:sz w:val="28"/>
          <w:szCs w:val="28"/>
        </w:rPr>
        <w:t>сведения о начальной (максимальной) цене договора (цене лота);</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6" w:name="P136"/>
      <w:bookmarkEnd w:id="6"/>
      <w:r w:rsidRPr="00B26605">
        <w:rPr>
          <w:rFonts w:ascii="Times New Roman" w:hAnsi="Times New Roman" w:cs="Times New Roman"/>
          <w:color w:val="000000"/>
          <w:sz w:val="28"/>
          <w:szCs w:val="28"/>
        </w:rPr>
        <w:t>планируемая дата размещения извещения о закупке (год, месяц);</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7" w:name="P137"/>
      <w:bookmarkEnd w:id="7"/>
      <w:r w:rsidRPr="00B26605">
        <w:rPr>
          <w:rFonts w:ascii="Times New Roman" w:hAnsi="Times New Roman" w:cs="Times New Roman"/>
          <w:color w:val="000000"/>
          <w:sz w:val="28"/>
          <w:szCs w:val="28"/>
        </w:rPr>
        <w:t>срок исполнения договора (год, месяц);</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закупка в электронной форме (да, нет);</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5" w:history="1">
        <w:r w:rsidRPr="00B26605">
          <w:rPr>
            <w:rStyle w:val="a8"/>
            <w:rFonts w:ascii="Times New Roman" w:hAnsi="Times New Roman" w:cs="Times New Roman"/>
            <w:color w:val="000000"/>
            <w:sz w:val="28"/>
            <w:szCs w:val="28"/>
          </w:rPr>
          <w:t>пунктом 7</w:t>
        </w:r>
      </w:hyperlink>
      <w:r w:rsidRPr="00B26605">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6" w:history="1">
        <w:r w:rsidRPr="00B26605">
          <w:rPr>
            <w:rStyle w:val="a8"/>
            <w:rFonts w:ascii="Times New Roman" w:hAnsi="Times New Roman" w:cs="Times New Roman"/>
            <w:color w:val="000000"/>
            <w:sz w:val="28"/>
            <w:szCs w:val="28"/>
          </w:rPr>
          <w:t xml:space="preserve">пунктом 2 части 8.2 </w:t>
        </w:r>
        <w:r w:rsidRPr="00B26605">
          <w:rPr>
            <w:rFonts w:ascii="Times New Roman" w:hAnsi="Times New Roman" w:cs="Times New Roman"/>
            <w:color w:val="000000"/>
            <w:sz w:val="28"/>
            <w:szCs w:val="28"/>
          </w:rPr>
          <w:br/>
        </w:r>
        <w:r w:rsidRPr="00B26605">
          <w:rPr>
            <w:rStyle w:val="a8"/>
            <w:rFonts w:ascii="Times New Roman" w:hAnsi="Times New Roman" w:cs="Times New Roman"/>
            <w:color w:val="000000"/>
            <w:sz w:val="28"/>
            <w:szCs w:val="28"/>
          </w:rPr>
          <w:t>статьи 3</w:t>
        </w:r>
      </w:hyperlink>
      <w:r w:rsidRPr="00B26605">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w:t>
      </w:r>
      <w:r w:rsidRPr="00B26605">
        <w:rPr>
          <w:rFonts w:ascii="Times New Roman" w:hAnsi="Times New Roman" w:cs="Times New Roman"/>
          <w:color w:val="000000"/>
          <w:sz w:val="28"/>
          <w:szCs w:val="28"/>
        </w:rPr>
        <w:lastRenderedPageBreak/>
        <w:t>субъектов.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вносятся в случаях:</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7" w:history="1">
        <w:r w:rsidRPr="00B26605">
          <w:rPr>
            <w:rStyle w:val="a8"/>
            <w:rFonts w:ascii="Times New Roman" w:hAnsi="Times New Roman" w:cs="Times New Roman"/>
            <w:color w:val="000000"/>
            <w:sz w:val="28"/>
            <w:szCs w:val="28"/>
          </w:rPr>
          <w:t>части 3 статьи 4</w:t>
        </w:r>
      </w:hyperlink>
      <w:r w:rsidRPr="00B26605">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 В случаях, предусмотренных законодательством Российской Федерации: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w:t>
      </w:r>
      <w:r w:rsidRPr="00B26605">
        <w:rPr>
          <w:rFonts w:ascii="Times New Roman" w:hAnsi="Times New Roman" w:cs="Times New Roman"/>
          <w:color w:val="000000"/>
          <w:sz w:val="28"/>
          <w:szCs w:val="28"/>
        </w:rPr>
        <w:lastRenderedPageBreak/>
        <w:t>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8" w:name="P156"/>
      <w:bookmarkEnd w:id="8"/>
      <w:r w:rsidRPr="00B26605">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rsidR="0007196D" w:rsidRPr="00B26605" w:rsidRDefault="0007196D" w:rsidP="0007196D">
      <w:pPr>
        <w:pStyle w:val="ConsPlusNormal"/>
        <w:ind w:left="709"/>
        <w:jc w:val="both"/>
        <w:rPr>
          <w:rFonts w:ascii="Times New Roman" w:hAnsi="Times New Roman" w:cs="Times New Roman"/>
          <w:color w:val="000000"/>
          <w:sz w:val="28"/>
          <w:szCs w:val="28"/>
        </w:rPr>
      </w:pPr>
      <w:bookmarkStart w:id="9" w:name="P167"/>
      <w:bookmarkEnd w:id="9"/>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7. Запрет на дробление закупок</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w:t>
      </w:r>
      <w:r w:rsidRPr="00B26605">
        <w:rPr>
          <w:rFonts w:ascii="Times New Roman" w:hAnsi="Times New Roman" w:cs="Times New Roman"/>
          <w:color w:val="000000"/>
          <w:sz w:val="28"/>
          <w:szCs w:val="28"/>
        </w:rPr>
        <w:lastRenderedPageBreak/>
        <w:t>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 xml:space="preserve">8.1. 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B26605">
        <w:rPr>
          <w:rFonts w:ascii="Times New Roman" w:hAnsi="Times New Roman"/>
          <w:color w:val="000000"/>
          <w:sz w:val="28"/>
          <w:szCs w:val="28"/>
          <w:lang w:eastAsia="ru-RU"/>
        </w:rPr>
        <w:t>максимальное значение цены договора,</w:t>
      </w:r>
      <w:r w:rsidRPr="00B26605">
        <w:rPr>
          <w:rFonts w:ascii="Times New Roman" w:hAnsi="Times New Roman"/>
          <w:color w:val="000000"/>
          <w:sz w:val="28"/>
          <w:szCs w:val="28"/>
        </w:rPr>
        <w:t xml:space="preserve"> начальная цена единицы товара, работы, услуги, </w:t>
      </w:r>
      <w:r w:rsidRPr="00B26605">
        <w:rPr>
          <w:rFonts w:ascii="Times New Roman" w:hAnsi="Times New Roman"/>
          <w:color w:val="000000"/>
          <w:sz w:val="28"/>
          <w:szCs w:val="28"/>
          <w:shd w:val="clear" w:color="auto" w:fill="FFFFFF"/>
        </w:rPr>
        <w:t>начальная сумма цен указанных единиц,</w:t>
      </w:r>
      <w:r w:rsidRPr="00B26605">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8.2. Материалы </w:t>
      </w:r>
      <w:r w:rsidRPr="00B26605">
        <w:rPr>
          <w:rFonts w:ascii="Times New Roman" w:hAnsi="Times New Roman"/>
          <w:color w:val="000000"/>
          <w:sz w:val="28"/>
          <w:szCs w:val="28"/>
        </w:rPr>
        <w:t>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rsidR="0007196D" w:rsidRPr="00B26605" w:rsidRDefault="0007196D" w:rsidP="0007196D">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9. Требования к участникам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0" w:name="P228"/>
      <w:bookmarkEnd w:id="10"/>
      <w:r w:rsidRPr="00B26605">
        <w:rPr>
          <w:rFonts w:ascii="Times New Roman" w:hAnsi="Times New Roman" w:cs="Times New Roman"/>
          <w:color w:val="000000"/>
          <w:sz w:val="28"/>
          <w:szCs w:val="28"/>
        </w:rPr>
        <w:t>9.1. Обязательные требования к участникам закупок: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 xml:space="preserve">неприостановление деятельности участника закупки в порядке, предусмотренном </w:t>
      </w:r>
      <w:hyperlink r:id="rId28" w:history="1">
        <w:r w:rsidRPr="00B26605">
          <w:rPr>
            <w:rStyle w:val="a8"/>
            <w:rFonts w:ascii="Times New Roman" w:hAnsi="Times New Roman" w:cs="Times New Roman"/>
            <w:color w:val="000000"/>
            <w:sz w:val="28"/>
            <w:szCs w:val="28"/>
          </w:rPr>
          <w:t>Кодексом</w:t>
        </w:r>
      </w:hyperlink>
      <w:r w:rsidRPr="00B26605">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w:t>
      </w:r>
      <w:r w:rsidRPr="00B26605">
        <w:rPr>
          <w:rFonts w:ascii="Times New Roman" w:hAnsi="Times New Roman" w:cs="Times New Roman"/>
          <w:color w:val="000000"/>
          <w:sz w:val="28"/>
          <w:szCs w:val="2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участник закупки не является офшорной компанией;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1" w:name="P237"/>
      <w:bookmarkEnd w:id="11"/>
      <w:r w:rsidRPr="00B26605">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9" w:history="1">
        <w:r w:rsidRPr="00B26605">
          <w:rPr>
            <w:rStyle w:val="a8"/>
            <w:rFonts w:ascii="Times New Roman" w:hAnsi="Times New Roman" w:cs="Times New Roman"/>
            <w:color w:val="000000"/>
            <w:sz w:val="28"/>
            <w:szCs w:val="28"/>
          </w:rPr>
          <w:t>статьей 5</w:t>
        </w:r>
      </w:hyperlink>
      <w:r w:rsidRPr="00B26605">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2" w:name="P238"/>
      <w:bookmarkEnd w:id="12"/>
      <w:r w:rsidRPr="00B26605">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B26605">
        <w:rPr>
          <w:rStyle w:val="af"/>
          <w:rFonts w:ascii="Times New Roman" w:eastAsia="Calibri" w:hAnsi="Times New Roman"/>
          <w:color w:val="000000"/>
          <w:sz w:val="28"/>
          <w:szCs w:val="28"/>
        </w:rPr>
        <w:footnoteReference w:id="1"/>
      </w:r>
      <w:r w:rsidRPr="00B26605">
        <w:rPr>
          <w:rFonts w:ascii="Times New Roman" w:hAnsi="Times New Roman" w:cs="Times New Roman"/>
          <w:color w:val="000000"/>
          <w:sz w:val="28"/>
          <w:szCs w:val="28"/>
        </w:rPr>
        <w:t>.</w:t>
      </w:r>
    </w:p>
    <w:p w:rsidR="0007196D" w:rsidRPr="00B26605" w:rsidRDefault="0007196D" w:rsidP="0007196D">
      <w:pPr>
        <w:pStyle w:val="ConsPlusNormal"/>
        <w:jc w:val="both"/>
        <w:rPr>
          <w:color w:val="000000"/>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10. Правила описания предмета конкурентной закупки</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3" w:name="P166"/>
      <w:bookmarkEnd w:id="13"/>
      <w:r w:rsidRPr="00B26605">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0" w:anchor="P32" w:history="1">
        <w:r w:rsidRPr="00B26605">
          <w:rPr>
            <w:rStyle w:val="a8"/>
            <w:rFonts w:ascii="Times New Roman" w:hAnsi="Times New Roman" w:cs="Times New Roman"/>
            <w:color w:val="000000"/>
            <w:sz w:val="28"/>
            <w:szCs w:val="28"/>
          </w:rPr>
          <w:t>части 2 статьи 1</w:t>
        </w:r>
      </w:hyperlink>
      <w:r w:rsidRPr="00B26605">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rsidR="0007196D" w:rsidRPr="00B26605" w:rsidRDefault="0007196D" w:rsidP="0007196D">
      <w:pPr>
        <w:pStyle w:val="ConsPlusNormal"/>
        <w:ind w:firstLine="540"/>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11. Комиссия по осуществлению конкурентной закупки</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11.1. Для определения поставщика (исполнителя, подрядчика) по </w:t>
      </w:r>
      <w:r w:rsidRPr="00B26605">
        <w:rPr>
          <w:rFonts w:ascii="Times New Roman" w:hAnsi="Times New Roman" w:cs="Times New Roman"/>
          <w:color w:val="000000"/>
          <w:sz w:val="28"/>
          <w:szCs w:val="28"/>
        </w:rPr>
        <w:lastRenderedPageBreak/>
        <w:t>результатам проведения конкурентной закупки Заказчик создает комиссию по осуществлению конкурентной закупки (далее – Комиссия).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выявления в составе Комиссии указанных лиц такие лица подлежат замене.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7196D" w:rsidRPr="00B26605" w:rsidRDefault="0007196D" w:rsidP="0007196D">
      <w:pPr>
        <w:pStyle w:val="ConsPlusNormal"/>
        <w:jc w:val="both"/>
        <w:rPr>
          <w:color w:val="000000"/>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12. Специализированная организация</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4" w:name="P206"/>
      <w:bookmarkEnd w:id="14"/>
      <w:r w:rsidRPr="00B26605">
        <w:rPr>
          <w:rFonts w:ascii="Times New Roman" w:hAnsi="Times New Roman" w:cs="Times New Roman"/>
          <w:color w:val="000000"/>
          <w:sz w:val="28"/>
          <w:szCs w:val="28"/>
        </w:rPr>
        <w:lastRenderedPageBreak/>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планирование закупок;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создание Комиссии;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начальной (максимальной) цены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определение предмета и существенных условий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утверждение документации о конкурентной закупке и проекта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подписание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1" w:anchor="P206" w:history="1">
        <w:r w:rsidRPr="00B26605">
          <w:rPr>
            <w:rStyle w:val="a8"/>
            <w:rFonts w:ascii="Times New Roman" w:hAnsi="Times New Roman" w:cs="Times New Roman"/>
            <w:color w:val="000000"/>
            <w:sz w:val="28"/>
            <w:szCs w:val="28"/>
          </w:rPr>
          <w:t>пункте 12.1</w:t>
        </w:r>
      </w:hyperlink>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rPr>
          <w:color w:val="000000"/>
        </w:rPr>
      </w:pPr>
    </w:p>
    <w:p w:rsidR="0007196D" w:rsidRPr="00B26605" w:rsidRDefault="0007196D" w:rsidP="0007196D">
      <w:pPr>
        <w:pStyle w:val="a4"/>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13. Извещение об осуществлении конкурентной закупки</w:t>
      </w: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способ осуществления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 товара, выполнения работы, оказания услуги;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247A00">
        <w:rPr>
          <w:rFonts w:ascii="Times New Roman" w:hAnsi="Times New Roman" w:cs="Times New Roman"/>
          <w:color w:val="000000"/>
          <w:sz w:val="28"/>
          <w:szCs w:val="28"/>
        </w:rPr>
        <w:t xml:space="preserve">либо </w:t>
      </w:r>
      <w:r w:rsidRPr="00247A00">
        <w:rPr>
          <w:rFonts w:ascii="Times New Roman" w:hAnsi="Times New Roman"/>
          <w:color w:val="000000"/>
          <w:sz w:val="28"/>
          <w:szCs w:val="28"/>
        </w:rPr>
        <w:t xml:space="preserve">начальная цена </w:t>
      </w:r>
      <w:r w:rsidRPr="00247A00">
        <w:rPr>
          <w:rFonts w:ascii="Times New Roman" w:hAnsi="Times New Roman"/>
          <w:color w:val="000000"/>
          <w:sz w:val="28"/>
          <w:szCs w:val="28"/>
        </w:rPr>
        <w:lastRenderedPageBreak/>
        <w:t xml:space="preserve">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a4"/>
        <w:spacing w:after="12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14. Документация о конкурентной закупке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14.1. В документации о конкурентной закупке должны быть указаны:</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rsidR="0007196D" w:rsidRPr="00247A00"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247A00">
        <w:rPr>
          <w:rFonts w:ascii="Times New Roman" w:hAnsi="Times New Roman"/>
          <w:color w:val="000000"/>
          <w:sz w:val="28"/>
          <w:szCs w:val="28"/>
        </w:rPr>
        <w:t xml:space="preserve">начальная цена единицы товара, работы, услуги, </w:t>
      </w:r>
      <w:r w:rsidRPr="00247A00">
        <w:rPr>
          <w:rFonts w:ascii="Times New Roman" w:hAnsi="Times New Roman"/>
          <w:color w:val="000000"/>
          <w:sz w:val="28"/>
          <w:szCs w:val="28"/>
          <w:shd w:val="clear" w:color="auto" w:fill="FFFFFF"/>
        </w:rPr>
        <w:t>начальная сумма цен указанных единиц,</w:t>
      </w:r>
      <w:r w:rsidRPr="00247A00">
        <w:rPr>
          <w:rFonts w:ascii="Times New Roman" w:hAnsi="Times New Roman"/>
          <w:color w:val="000000"/>
          <w:sz w:val="28"/>
          <w:szCs w:val="28"/>
        </w:rPr>
        <w:t xml:space="preserve"> и максимальное значение цены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247A00">
        <w:rPr>
          <w:rFonts w:ascii="Times New Roman" w:hAnsi="Times New Roman" w:cs="Times New Roman"/>
          <w:color w:val="000000"/>
          <w:sz w:val="28"/>
          <w:szCs w:val="28"/>
        </w:rPr>
        <w:t>форма, сроки и порядок оплаты товара (работы,</w:t>
      </w:r>
      <w:r w:rsidRPr="00B26605">
        <w:rPr>
          <w:rFonts w:ascii="Times New Roman" w:hAnsi="Times New Roman" w:cs="Times New Roman"/>
          <w:color w:val="000000"/>
          <w:sz w:val="28"/>
          <w:szCs w:val="28"/>
        </w:rPr>
        <w:t xml:space="preserve"> услуги);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и сопоставления заявок на участие в такой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B26605">
        <w:rPr>
          <w:color w:val="000000"/>
        </w:rPr>
        <w:t xml:space="preserve"> </w:t>
      </w:r>
      <w:r w:rsidRPr="00B26605">
        <w:rPr>
          <w:rStyle w:val="a8"/>
          <w:rFonts w:ascii="Times New Roman" w:eastAsia="Calibri" w:hAnsi="Times New Roman"/>
          <w:color w:val="000000"/>
          <w:sz w:val="28"/>
          <w:szCs w:val="28"/>
        </w:rPr>
        <w:t>61</w:t>
      </w:r>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в Единой информационной системе одновременно с извещением об осуществлении конкурентной закупки.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14.4. Документация о конкурентной закупке должна быть доступна для </w:t>
      </w:r>
      <w:r w:rsidRPr="00B26605">
        <w:rPr>
          <w:rFonts w:ascii="Times New Roman" w:hAnsi="Times New Roman" w:cs="Times New Roman"/>
          <w:color w:val="000000"/>
          <w:sz w:val="28"/>
          <w:szCs w:val="28"/>
        </w:rPr>
        <w:lastRenderedPageBreak/>
        <w:t>ознакомления в Единой информационной системе без взимания платы.</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 таких разъяснений.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Обеспечение заявки на участие в конкурентной закупке </w:t>
      </w:r>
    </w:p>
    <w:p w:rsidR="0007196D" w:rsidRPr="00B26605" w:rsidRDefault="0007196D" w:rsidP="0007196D">
      <w:pPr>
        <w:pStyle w:val="ConsPlusNormal"/>
        <w:jc w:val="center"/>
        <w:rPr>
          <w:color w:val="000000"/>
        </w:rPr>
      </w:pPr>
    </w:p>
    <w:p w:rsidR="0007196D" w:rsidRPr="003A3A18" w:rsidRDefault="0007196D" w:rsidP="0007196D">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w:t>
      </w:r>
      <w:r w:rsidRPr="003A3A18">
        <w:rPr>
          <w:rFonts w:ascii="Times New Roman" w:hAnsi="Times New Roman" w:cs="Times New Roman"/>
          <w:sz w:val="28"/>
          <w:szCs w:val="28"/>
        </w:rPr>
        <w:lastRenderedPageBreak/>
        <w:t>(максимальной) цены договора</w:t>
      </w:r>
      <w:r w:rsidRPr="003A3A18">
        <w:rPr>
          <w:rStyle w:val="af"/>
          <w:rFonts w:ascii="Times New Roman" w:eastAsia="Calibri" w:hAnsi="Times New Roman"/>
          <w:sz w:val="28"/>
          <w:szCs w:val="28"/>
        </w:rPr>
        <w:footnoteReference w:id="2"/>
      </w:r>
      <w:r w:rsidRPr="003A3A18">
        <w:rPr>
          <w:rFonts w:ascii="Times New Roman" w:hAnsi="Times New Roman" w:cs="Times New Roman"/>
          <w:sz w:val="28"/>
          <w:szCs w:val="28"/>
        </w:rPr>
        <w:t>.</w:t>
      </w:r>
    </w:p>
    <w:p w:rsidR="0007196D" w:rsidRPr="003A3A18" w:rsidRDefault="0007196D" w:rsidP="0007196D">
      <w:pPr>
        <w:spacing w:after="0" w:line="240" w:lineRule="auto"/>
        <w:ind w:firstLine="709"/>
        <w:jc w:val="both"/>
        <w:rPr>
          <w:rFonts w:ascii="Verdana" w:eastAsia="Times New Roman" w:hAnsi="Verdana"/>
          <w:sz w:val="28"/>
          <w:szCs w:val="28"/>
          <w:lang w:eastAsia="ru-RU"/>
        </w:rPr>
      </w:pPr>
      <w:r w:rsidRPr="003A3A18">
        <w:rPr>
          <w:rFonts w:ascii="Times New Roman" w:hAnsi="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07196D" w:rsidRPr="003A3A18" w:rsidRDefault="0007196D" w:rsidP="0007196D">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07196D" w:rsidRPr="003A3A18" w:rsidRDefault="0007196D" w:rsidP="0007196D">
      <w:pPr>
        <w:spacing w:after="0" w:line="240" w:lineRule="auto"/>
        <w:ind w:firstLine="709"/>
        <w:jc w:val="both"/>
        <w:rPr>
          <w:rFonts w:ascii="Times New Roman" w:hAnsi="Times New Roman"/>
          <w:sz w:val="28"/>
          <w:szCs w:val="28"/>
        </w:rPr>
      </w:pPr>
      <w:r w:rsidRPr="003A3A18">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B26605">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w:t>
      </w:r>
      <w:r w:rsidRPr="00B26605">
        <w:rPr>
          <w:rFonts w:ascii="Times New Roman" w:hAnsi="Times New Roman"/>
          <w:color w:val="000000"/>
          <w:sz w:val="28"/>
          <w:szCs w:val="28"/>
        </w:rPr>
        <w:lastRenderedPageBreak/>
        <w:t>включенных в перечень, определенный Правительством Российской Федерации в соответствии с Законом № 44-ФЗ (далее – специальный счет)</w:t>
      </w:r>
      <w:r w:rsidRPr="00B26605">
        <w:rPr>
          <w:rStyle w:val="af"/>
          <w:rFonts w:ascii="Times New Roman" w:hAnsi="Times New Roman"/>
          <w:color w:val="000000"/>
          <w:sz w:val="28"/>
          <w:szCs w:val="28"/>
        </w:rPr>
        <w:footnoteReference w:id="3"/>
      </w:r>
      <w:r w:rsidRPr="00B26605">
        <w:rPr>
          <w:rFonts w:ascii="Times New Roman" w:hAnsi="Times New Roman"/>
          <w:color w:val="000000"/>
          <w:sz w:val="28"/>
          <w:szCs w:val="28"/>
        </w:rPr>
        <w:t>.</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отмена конкурентной закупки;</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отклонение заявки участника закупки;</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отзыв заявки участником закупки до окончания срока подачи заявок;</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уклонение или отказ участника закупки от заключения договора;</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 xml:space="preserve">непредоставление или предоставление с нарушением условий, установленных Федеральным законом и настоящим Положением, до </w:t>
      </w:r>
      <w:r w:rsidRPr="00B26605">
        <w:rPr>
          <w:rFonts w:ascii="Times New Roman" w:eastAsia="Times New Roman" w:hAnsi="Times New Roman"/>
          <w:color w:val="000000"/>
          <w:sz w:val="28"/>
          <w:szCs w:val="28"/>
          <w:lang w:eastAsia="ru-RU"/>
        </w:rPr>
        <w:lastRenderedPageBreak/>
        <w:t>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7196D" w:rsidRPr="00B26605" w:rsidRDefault="0007196D" w:rsidP="0007196D">
      <w:pPr>
        <w:spacing w:after="0" w:line="240" w:lineRule="auto"/>
        <w:ind w:firstLine="709"/>
        <w:jc w:val="both"/>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16. Отмена конкурентной закупки</w:t>
      </w:r>
    </w:p>
    <w:p w:rsidR="0007196D" w:rsidRPr="00B26605" w:rsidRDefault="0007196D" w:rsidP="0007196D">
      <w:pPr>
        <w:pStyle w:val="ConsPlusNormal"/>
        <w:ind w:firstLine="709"/>
        <w:jc w:val="center"/>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2" w:anchor="P311" w:history="1">
        <w:r w:rsidRPr="00B26605">
          <w:rPr>
            <w:rStyle w:val="a8"/>
            <w:rFonts w:ascii="Times New Roman" w:hAnsi="Times New Roman" w:cs="Times New Roman"/>
            <w:color w:val="000000"/>
            <w:sz w:val="28"/>
            <w:szCs w:val="28"/>
          </w:rPr>
          <w:t>пунктом</w:t>
        </w:r>
      </w:hyperlink>
      <w:r w:rsidRPr="00B26605">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3" w:history="1">
        <w:r w:rsidRPr="00B26605">
          <w:rPr>
            <w:rStyle w:val="a8"/>
            <w:rFonts w:ascii="Times New Roman" w:hAnsi="Times New Roman" w:cs="Times New Roman"/>
            <w:color w:val="000000"/>
            <w:sz w:val="28"/>
            <w:szCs w:val="28"/>
          </w:rPr>
          <w:t>непреодолимой силы</w:t>
        </w:r>
      </w:hyperlink>
      <w:r w:rsidRPr="00B26605">
        <w:rPr>
          <w:rFonts w:ascii="Times New Roman" w:hAnsi="Times New Roman" w:cs="Times New Roman"/>
          <w:color w:val="000000"/>
          <w:sz w:val="28"/>
          <w:szCs w:val="28"/>
        </w:rPr>
        <w:t xml:space="preserve"> в соответствии с гражданским законодательством.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16.9. Заказчик не имеет обязательств в связи с такими расходами, за исключением случаев, прямо предусмотренных законодательством </w:t>
      </w:r>
      <w:r w:rsidRPr="00B26605">
        <w:rPr>
          <w:rFonts w:ascii="Times New Roman" w:hAnsi="Times New Roman" w:cs="Times New Roman"/>
          <w:color w:val="000000"/>
          <w:sz w:val="28"/>
          <w:szCs w:val="28"/>
        </w:rPr>
        <w:lastRenderedPageBreak/>
        <w:t>Российской Федерации.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17. Открытый конкурс</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18. Извещение о проведении открытого конкурса</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2-9 и 11 раздела 13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Изменение предмета открытого конкурса, увеличение размера обеспечения заявок на участие в открытом конкурсе не допускаются.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19. Конкурсная документация</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19.1. Конкурсная документация разрабатывается и утверждается Заказчиком.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19.2. В конкурсной документации должны быть указаны следующие сведения: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начала и окончания срока рассмотрения и оценки таких заявок;</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открытого конкурса;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внесения изменений в заявки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w:t>
      </w:r>
      <w:r w:rsidRPr="00B26605">
        <w:rPr>
          <w:rFonts w:ascii="Times New Roman" w:hAnsi="Times New Roman" w:cs="Times New Roman"/>
          <w:color w:val="000000"/>
          <w:sz w:val="28"/>
          <w:szCs w:val="28"/>
        </w:rPr>
        <w:lastRenderedPageBreak/>
        <w:t>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20. Критерии оценки и сопоставления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6" w:name="P388"/>
      <w:bookmarkEnd w:id="16"/>
      <w:r w:rsidRPr="00B26605">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lastRenderedPageBreak/>
        <w:t>Значимость критериев, предусмотренных абзацами 4, 5 пункта 20.1 настоящего Положения, не может составлять в сумме более 50 процентов.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rsidR="0007196D" w:rsidRPr="00B26605" w:rsidRDefault="0007196D" w:rsidP="0007196D">
      <w:pPr>
        <w:pStyle w:val="ConsPlusNormal"/>
        <w:jc w:val="both"/>
        <w:rPr>
          <w:color w:val="000000"/>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21. Порядок подачи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21.3. Заявка на участие в открытом конкурсе должна содержать:</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w:t>
      </w:r>
      <w:r w:rsidRPr="00B26605">
        <w:rPr>
          <w:rFonts w:ascii="Times New Roman" w:hAnsi="Times New Roman" w:cs="Times New Roman"/>
          <w:color w:val="000000"/>
          <w:sz w:val="28"/>
          <w:szCs w:val="28"/>
        </w:rPr>
        <w:lastRenderedPageBreak/>
        <w:t>системе извещения о проведении открытого конкурса;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w:t>
      </w:r>
      <w:r w:rsidRPr="00B26605">
        <w:rPr>
          <w:rFonts w:ascii="Times New Roman" w:hAnsi="Times New Roman" w:cs="Times New Roman"/>
          <w:color w:val="000000"/>
          <w:sz w:val="28"/>
          <w:szCs w:val="28"/>
        </w:rPr>
        <w:lastRenderedPageBreak/>
        <w:t>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w:t>
      </w:r>
      <w:r w:rsidRPr="00B26605">
        <w:rPr>
          <w:rFonts w:ascii="Times New Roman" w:hAnsi="Times New Roman" w:cs="Times New Roman"/>
          <w:color w:val="000000"/>
          <w:sz w:val="28"/>
          <w:szCs w:val="28"/>
        </w:rPr>
        <w:lastRenderedPageBreak/>
        <w:t xml:space="preserve">наименование открытого конкурса (лота), позволяющее определить открытый конкурс (лот), на участие в котором подается заявка.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4" w:anchor="P249" w:history="1">
        <w:r w:rsidRPr="00B26605">
          <w:rPr>
            <w:rStyle w:val="a8"/>
            <w:rFonts w:ascii="Times New Roman" w:hAnsi="Times New Roman" w:cs="Times New Roman"/>
            <w:color w:val="000000"/>
            <w:sz w:val="28"/>
            <w:szCs w:val="28"/>
          </w:rPr>
          <w:t xml:space="preserve">разделом </w:t>
        </w:r>
      </w:hyperlink>
      <w:r w:rsidRPr="00B26605">
        <w:rPr>
          <w:rFonts w:ascii="Times New Roman" w:hAnsi="Times New Roman" w:cs="Times New Roman"/>
          <w:color w:val="000000"/>
          <w:sz w:val="28"/>
          <w:szCs w:val="28"/>
        </w:rPr>
        <w:t>15 настоящего Положения.</w:t>
      </w:r>
    </w:p>
    <w:p w:rsidR="0007196D" w:rsidRPr="00B26605" w:rsidRDefault="0007196D" w:rsidP="0007196D">
      <w:pPr>
        <w:pStyle w:val="ConsPlusNormal"/>
        <w:jc w:val="both"/>
        <w:rPr>
          <w:color w:val="000000"/>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22. Порядок вскрытия конвертов с заявками</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на участие в открытом конкурсе</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w:t>
      </w:r>
      <w:r w:rsidRPr="00B26605">
        <w:rPr>
          <w:rFonts w:ascii="Times New Roman" w:hAnsi="Times New Roman" w:cs="Times New Roman"/>
          <w:color w:val="000000"/>
          <w:sz w:val="28"/>
          <w:szCs w:val="28"/>
        </w:rPr>
        <w:lastRenderedPageBreak/>
        <w:t>сведения: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Протокол размещается Заказчиком в Единой информационной системе не позднее чем через 3 дня со дня его подписания.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7196D" w:rsidRPr="00B26605" w:rsidRDefault="0007196D" w:rsidP="0007196D">
      <w:pPr>
        <w:pStyle w:val="ConsPlusNormal"/>
        <w:spacing w:before="200"/>
        <w:ind w:firstLine="540"/>
        <w:jc w:val="both"/>
        <w:rPr>
          <w:color w:val="000000"/>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23. Рассмотрение и оценка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5" w:anchor="P228" w:history="1">
        <w:r w:rsidRPr="00B26605">
          <w:rPr>
            <w:rStyle w:val="a8"/>
            <w:rFonts w:ascii="Times New Roman" w:hAnsi="Times New Roman" w:cs="Times New Roman"/>
            <w:color w:val="000000"/>
            <w:sz w:val="28"/>
            <w:szCs w:val="28"/>
          </w:rPr>
          <w:t>пунктами 9.1</w:t>
        </w:r>
      </w:hyperlink>
      <w:r w:rsidRPr="00B26605">
        <w:rPr>
          <w:rFonts w:ascii="Times New Roman" w:hAnsi="Times New Roman" w:cs="Times New Roman"/>
          <w:color w:val="000000"/>
          <w:sz w:val="28"/>
          <w:szCs w:val="28"/>
        </w:rPr>
        <w:t xml:space="preserve"> и </w:t>
      </w:r>
      <w:hyperlink r:id="rId36" w:anchor="P237" w:history="1">
        <w:r w:rsidRPr="00B26605">
          <w:rPr>
            <w:rStyle w:val="a8"/>
            <w:rFonts w:ascii="Times New Roman" w:hAnsi="Times New Roman" w:cs="Times New Roman"/>
            <w:color w:val="000000"/>
            <w:sz w:val="28"/>
            <w:szCs w:val="28"/>
          </w:rPr>
          <w:t>9.2</w:t>
        </w:r>
      </w:hyperlink>
      <w:r w:rsidRPr="00B26605">
        <w:rPr>
          <w:rFonts w:ascii="Times New Roman" w:hAnsi="Times New Roman" w:cs="Times New Roman"/>
          <w:color w:val="000000"/>
          <w:sz w:val="28"/>
          <w:szCs w:val="28"/>
        </w:rPr>
        <w:t xml:space="preserve"> настоящего Положения (в случае установления данного требования);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7" w:anchor="P388" w:history="1">
        <w:r w:rsidRPr="00B26605">
          <w:rPr>
            <w:rStyle w:val="a8"/>
            <w:rFonts w:ascii="Times New Roman" w:hAnsi="Times New Roman" w:cs="Times New Roman"/>
            <w:color w:val="000000"/>
            <w:sz w:val="28"/>
            <w:szCs w:val="28"/>
          </w:rPr>
          <w:t>пункте 20.1</w:t>
        </w:r>
      </w:hyperlink>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дата подписания протокола;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дата, время проведения рассмотрения и оценки заявок;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порядок оценки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24. Заключение договора по результатам открытого конкурса</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bookmarkStart w:id="17" w:name="P496"/>
      <w:bookmarkEnd w:id="17"/>
      <w:r w:rsidRPr="00B26605">
        <w:rPr>
          <w:rFonts w:ascii="Times New Roman" w:hAnsi="Times New Roman" w:cs="Times New Roman"/>
          <w:color w:val="000000"/>
          <w:sz w:val="28"/>
          <w:szCs w:val="28"/>
        </w:rPr>
        <w:t>25. Последствия признания открытого конкурса несостоявшимся</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bookmarkStart w:id="18" w:name="P498"/>
      <w:bookmarkEnd w:id="18"/>
      <w:r w:rsidRPr="00B26605">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38" w:anchor="P117" w:history="1">
        <w:r w:rsidRPr="00B26605">
          <w:rPr>
            <w:rStyle w:val="a8"/>
            <w:rFonts w:ascii="Times New Roman" w:hAnsi="Times New Roman" w:cs="Times New Roman"/>
            <w:color w:val="000000"/>
            <w:sz w:val="28"/>
            <w:szCs w:val="28"/>
          </w:rPr>
          <w:t xml:space="preserve">разделом </w:t>
        </w:r>
      </w:hyperlink>
      <w:r w:rsidRPr="00B26605">
        <w:rPr>
          <w:rStyle w:val="a8"/>
          <w:rFonts w:ascii="Times New Roman" w:hAnsi="Times New Roman" w:cs="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26. Конкурс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07196D" w:rsidRPr="00B26605" w:rsidRDefault="0007196D" w:rsidP="0007196D">
      <w:pPr>
        <w:spacing w:after="0" w:line="240" w:lineRule="auto"/>
        <w:ind w:left="1699"/>
        <w:contextualSpacing/>
        <w:jc w:val="both"/>
        <w:rPr>
          <w:rFonts w:ascii="Times New Roman" w:hAnsi="Times New Roman"/>
          <w:color w:val="000000"/>
          <w:sz w:val="28"/>
          <w:szCs w:val="28"/>
        </w:rPr>
      </w:pPr>
    </w:p>
    <w:p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27. Извещение о проведении конкурса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rsidR="0007196D" w:rsidRPr="00B26605" w:rsidRDefault="0007196D" w:rsidP="0007196D">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rsidR="0007196D" w:rsidRPr="00B26605" w:rsidRDefault="0007196D" w:rsidP="0007196D">
      <w:pPr>
        <w:spacing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27.2. </w:t>
      </w:r>
      <w:r w:rsidRPr="00B26605">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rsidR="0007196D" w:rsidRPr="00B26605" w:rsidRDefault="0007196D" w:rsidP="0007196D">
      <w:pPr>
        <w:pStyle w:val="a4"/>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pStyle w:val="a4"/>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7196D" w:rsidRPr="00B26605" w:rsidRDefault="0007196D" w:rsidP="0007196D">
      <w:pPr>
        <w:pStyle w:val="a4"/>
        <w:spacing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p>
    <w:p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28. Конкурсная документация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28.2. В конкурсной документации должны быть указаны следующие сведения: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конкурса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28.3. </w:t>
      </w:r>
      <w:r w:rsidRPr="00B26605">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цена договора (цена единицы товара (работы, услуги);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поставки товаров, выполнения работ, оказания услуг;</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сроки предоставляемых гарантий качества.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закупках услуг: ценовые критерии - не менее 40 процентов.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30. Порядок подачи заявок на участие в конкурсе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(цене лота, единицы товара, работы, услуги).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30.5. </w:t>
      </w:r>
      <w:r w:rsidRPr="00B26605">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30.6.11.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31. Порядок рассмотрения первых частей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 xml:space="preserve">протокола рассмотрения </w:t>
      </w:r>
      <w:r w:rsidRPr="00B26605">
        <w:rPr>
          <w:rFonts w:ascii="Times New Roman" w:hAnsi="Times New Roman"/>
          <w:color w:val="000000"/>
          <w:sz w:val="28"/>
          <w:szCs w:val="28"/>
        </w:rPr>
        <w:t>первых частей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after="0" w:line="240" w:lineRule="auto"/>
        <w:contextualSpacing/>
        <w:jc w:val="center"/>
        <w:outlineLvl w:val="1"/>
        <w:rPr>
          <w:rFonts w:ascii="Times New Roman" w:hAnsi="Times New Roman"/>
          <w:color w:val="000000"/>
          <w:sz w:val="28"/>
          <w:szCs w:val="28"/>
        </w:rPr>
      </w:pPr>
      <w:r w:rsidRPr="00B26605">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32.8.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34.4. Заказчик вправе провести новую закупку, если конкурс в электронной форме признан не состоявшимся по следующим основаниям: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 Аукцион в электронной форме</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36. Извещение о проведении аукциона в электронной форме</w:t>
      </w:r>
    </w:p>
    <w:p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разделом 13 настоящего Положения;</w:t>
      </w:r>
    </w:p>
    <w:p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rsidR="0007196D" w:rsidRPr="00B26605" w:rsidRDefault="0007196D" w:rsidP="0007196D">
      <w:pPr>
        <w:spacing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7196D" w:rsidRPr="00B26605" w:rsidRDefault="0007196D" w:rsidP="0007196D">
      <w:pPr>
        <w:pStyle w:val="a4"/>
        <w:spacing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rsidR="0007196D" w:rsidRPr="00B26605" w:rsidRDefault="0007196D" w:rsidP="0007196D">
      <w:pPr>
        <w:spacing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 Аукционная документация</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37.2 В аукционной документации должны быть указаны следующие сведения: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и 16-20 пункта 14.1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и дата проведения аукциона в электронной форме;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величина «шага аукциона»;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olor w:val="000000"/>
          <w:sz w:val="28"/>
          <w:szCs w:val="28"/>
        </w:rPr>
        <w:t xml:space="preserve">37.3. </w:t>
      </w:r>
      <w:r w:rsidRPr="00B26605">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rsidR="0007196D" w:rsidRPr="00B26605" w:rsidRDefault="0007196D" w:rsidP="0007196D">
      <w:pPr>
        <w:pStyle w:val="a4"/>
        <w:spacing w:after="0" w:line="240" w:lineRule="auto"/>
        <w:ind w:left="0" w:firstLine="709"/>
        <w:jc w:val="both"/>
        <w:rPr>
          <w:rFonts w:ascii="Times New Roman" w:hAnsi="Times New Roman"/>
          <w:sz w:val="28"/>
          <w:szCs w:val="28"/>
        </w:rPr>
      </w:pPr>
      <w:r w:rsidRPr="00B26605">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rsidR="0007196D" w:rsidRPr="00B26605" w:rsidRDefault="0007196D" w:rsidP="0007196D">
      <w:pPr>
        <w:pStyle w:val="ConsPlusNormal"/>
        <w:ind w:firstLine="709"/>
        <w:jc w:val="both"/>
        <w:rPr>
          <w:rFonts w:ascii="Times New Roman" w:hAnsi="Times New Roman" w:cs="Times New Roman"/>
          <w:sz w:val="28"/>
          <w:szCs w:val="28"/>
        </w:rPr>
      </w:pPr>
      <w:r w:rsidRPr="00B26605">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B26605">
        <w:rPr>
          <w:rFonts w:ascii="Times New Roman" w:hAnsi="Times New Roman"/>
          <w:color w:val="000000"/>
          <w:sz w:val="28"/>
          <w:szCs w:val="28"/>
        </w:rPr>
        <w:t>.</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38.4. </w:t>
      </w:r>
      <w:r w:rsidRPr="00B26605">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B26605">
        <w:rPr>
          <w:rFonts w:ascii="Times New Roman" w:eastAsia="Times New Roman" w:hAnsi="Times New Roman"/>
          <w:color w:val="000000"/>
          <w:sz w:val="28"/>
          <w:szCs w:val="28"/>
          <w:lang w:eastAsia="ru-RU"/>
        </w:rPr>
        <w:t>:</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B26605">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B26605">
        <w:rPr>
          <w:rFonts w:ascii="Times New Roman" w:eastAsia="Times New Roman" w:hAnsi="Times New Roman"/>
          <w:color w:val="000000"/>
          <w:sz w:val="28"/>
          <w:szCs w:val="28"/>
          <w:lang w:eastAsia="ru-RU"/>
        </w:rPr>
        <w:t>размещается Заказчиком в Единой информационной системе не позднее чем через 3 дня со дня его подписания.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 Порядок проведения аукциона в электронной форме</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9" w:anchor="P647" w:history="1">
        <w:r w:rsidRPr="00B26605">
          <w:rPr>
            <w:rFonts w:ascii="Times New Roman" w:eastAsia="Times New Roman" w:hAnsi="Times New Roman"/>
            <w:color w:val="000000"/>
            <w:sz w:val="28"/>
            <w:szCs w:val="28"/>
            <w:lang w:eastAsia="ru-RU"/>
          </w:rPr>
          <w:t>пунктом 40.3</w:t>
        </w:r>
      </w:hyperlink>
      <w:r w:rsidRPr="00B26605">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40.5. </w:t>
      </w:r>
      <w:r w:rsidRPr="00B26605">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40" w:anchor="P653" w:history="1">
        <w:r w:rsidRPr="00B26605">
          <w:rPr>
            <w:rFonts w:ascii="Times New Roman" w:eastAsia="Times New Roman" w:hAnsi="Times New Roman"/>
            <w:color w:val="000000"/>
            <w:sz w:val="28"/>
            <w:szCs w:val="28"/>
            <w:lang w:eastAsia="ru-RU"/>
          </w:rPr>
          <w:t>пунктом 40.9</w:t>
        </w:r>
      </w:hyperlink>
      <w:r w:rsidRPr="00B26605">
        <w:rPr>
          <w:rFonts w:ascii="Times New Roman" w:eastAsia="Times New Roman" w:hAnsi="Times New Roman"/>
          <w:color w:val="000000"/>
          <w:sz w:val="28"/>
          <w:szCs w:val="28"/>
          <w:lang w:eastAsia="ru-RU"/>
        </w:rPr>
        <w:t xml:space="preserve">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1" w:anchor="P658" w:history="1">
        <w:r w:rsidRPr="00B26605">
          <w:rPr>
            <w:rFonts w:ascii="Times New Roman" w:eastAsia="Times New Roman" w:hAnsi="Times New Roman"/>
            <w:color w:val="000000"/>
            <w:sz w:val="28"/>
            <w:szCs w:val="28"/>
            <w:lang w:eastAsia="ru-RU"/>
          </w:rPr>
          <w:t>пунктом 40.11</w:t>
        </w:r>
      </w:hyperlink>
      <w:r w:rsidRPr="00B26605">
        <w:rPr>
          <w:rFonts w:ascii="Times New Roman" w:eastAsia="Times New Roman" w:hAnsi="Times New Roman"/>
          <w:color w:val="000000"/>
          <w:sz w:val="28"/>
          <w:szCs w:val="28"/>
          <w:lang w:eastAsia="ru-RU"/>
        </w:rPr>
        <w:t xml:space="preserve">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40.14. В случае проведения в соответствии с </w:t>
      </w:r>
      <w:hyperlink r:id="rId42" w:anchor="P649" w:history="1">
        <w:r w:rsidRPr="00B26605">
          <w:rPr>
            <w:rFonts w:ascii="Times New Roman" w:eastAsia="Times New Roman" w:hAnsi="Times New Roman"/>
            <w:color w:val="000000"/>
            <w:sz w:val="28"/>
            <w:szCs w:val="28"/>
            <w:lang w:eastAsia="ru-RU"/>
          </w:rPr>
          <w:t>пунктом 40.5</w:t>
        </w:r>
      </w:hyperlink>
      <w:r w:rsidRPr="00B26605">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40.15. По итогам проведения аукциона в электронной форме оператор электронной площадки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3" w:anchor="P651" w:history="1">
        <w:r w:rsidRPr="00B26605">
          <w:rPr>
            <w:rFonts w:ascii="Times New Roman" w:eastAsia="Times New Roman" w:hAnsi="Times New Roman"/>
            <w:color w:val="000000"/>
            <w:sz w:val="28"/>
            <w:szCs w:val="28"/>
            <w:lang w:eastAsia="ru-RU"/>
          </w:rPr>
          <w:t>пунктом 40.7</w:t>
        </w:r>
      </w:hyperlink>
      <w:r w:rsidRPr="00B26605">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07196D" w:rsidRPr="00B26605" w:rsidRDefault="0007196D" w:rsidP="0007196D">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в </w:t>
      </w:r>
      <w:r w:rsidRPr="00B26605">
        <w:rPr>
          <w:rFonts w:ascii="Times New Roman" w:eastAsia="Times New Roman" w:hAnsi="Times New Roman"/>
          <w:color w:val="000000"/>
          <w:sz w:val="28"/>
          <w:szCs w:val="28"/>
          <w:lang w:eastAsia="ru-RU"/>
        </w:rPr>
        <w:t>аукционе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дате подписания протокола;</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B26605">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rsidR="0007196D" w:rsidRPr="00B26605" w:rsidRDefault="0007196D" w:rsidP="0007196D">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43. Последствия признания аукциона в электронной</w:t>
      </w: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форме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19" w:name="p2184"/>
      <w:bookmarkEnd w:id="19"/>
      <w:r w:rsidRPr="00B26605">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B26605">
        <w:rPr>
          <w:rFonts w:ascii="Times New Roman" w:eastAsia="Times New Roman" w:hAnsi="Times New Roman"/>
          <w:color w:val="000000"/>
          <w:sz w:val="28"/>
          <w:szCs w:val="28"/>
          <w:lang w:eastAsia="ru-RU"/>
        </w:rPr>
        <w:t>настоящего Положения и аукционной документации</w:t>
      </w:r>
      <w:r w:rsidRPr="00B26605">
        <w:rPr>
          <w:rFonts w:ascii="Times New Roman" w:hAnsi="Times New Roman"/>
          <w:color w:val="000000"/>
          <w:sz w:val="28"/>
          <w:szCs w:val="28"/>
        </w:rPr>
        <w:t>.</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B26605">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B26605">
        <w:rPr>
          <w:rFonts w:ascii="Times New Roman" w:eastAsia="Times New Roman" w:hAnsi="Times New Roman"/>
          <w:color w:val="000000"/>
          <w:sz w:val="28"/>
          <w:szCs w:val="28"/>
          <w:lang w:eastAsia="ru-RU"/>
        </w:rPr>
        <w:t>.</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26605">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w:t>
      </w:r>
      <w:r w:rsidRPr="00B26605">
        <w:rPr>
          <w:rFonts w:ascii="Times New Roman" w:eastAsia="Times New Roman" w:hAnsi="Times New Roman"/>
          <w:color w:val="000000"/>
          <w:sz w:val="28"/>
          <w:szCs w:val="28"/>
          <w:lang w:eastAsia="ru-RU"/>
        </w:rPr>
        <w:t>вправе провести новую закупку.</w:t>
      </w:r>
      <w:r w:rsidRPr="00B26605">
        <w:rPr>
          <w:rFonts w:ascii="Times New Roman" w:hAnsi="Times New Roman"/>
          <w:color w:val="000000"/>
          <w:sz w:val="28"/>
          <w:szCs w:val="28"/>
        </w:rPr>
        <w:t xml:space="preserve"> </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В этих случаях Заказчик обязан внести изменения в План закупки в порядке, установленном разделом 6 настоящего Положения</w:t>
      </w:r>
      <w:r w:rsidRPr="00B26605">
        <w:rPr>
          <w:rFonts w:ascii="Times New Roman" w:eastAsia="Times New Roman" w:hAnsi="Times New Roman"/>
          <w:color w:val="000000"/>
          <w:sz w:val="28"/>
          <w:szCs w:val="28"/>
          <w:lang w:eastAsia="ru-RU"/>
        </w:rPr>
        <w:t>.</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7196D" w:rsidRPr="00B26605" w:rsidRDefault="0007196D" w:rsidP="0007196D">
      <w:pPr>
        <w:pStyle w:val="ConsPlusNormal"/>
        <w:jc w:val="center"/>
        <w:outlineLvl w:val="0"/>
        <w:rPr>
          <w:rFonts w:ascii="Times New Roman" w:hAnsi="Times New Roman" w:cs="Times New Roman"/>
          <w:color w:val="000000"/>
          <w:sz w:val="28"/>
          <w:szCs w:val="28"/>
        </w:rPr>
      </w:pPr>
    </w:p>
    <w:p w:rsidR="0007196D" w:rsidRPr="00B26605" w:rsidRDefault="0007196D" w:rsidP="0007196D">
      <w:pPr>
        <w:pStyle w:val="ConsPlusNormal"/>
        <w:jc w:val="center"/>
        <w:outlineLvl w:val="0"/>
        <w:rPr>
          <w:rFonts w:ascii="Times New Roman" w:hAnsi="Times New Roman" w:cs="Times New Roman"/>
          <w:color w:val="000000"/>
          <w:sz w:val="28"/>
          <w:szCs w:val="28"/>
        </w:rPr>
      </w:pPr>
      <w:r w:rsidRPr="00B26605">
        <w:rPr>
          <w:rFonts w:ascii="Times New Roman" w:hAnsi="Times New Roman" w:cs="Times New Roman"/>
          <w:color w:val="000000"/>
          <w:sz w:val="28"/>
          <w:szCs w:val="28"/>
        </w:rPr>
        <w:t>44. Запрос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4" w:anchor="P687" w:history="1">
        <w:r w:rsidRPr="00B26605">
          <w:rPr>
            <w:rStyle w:val="a8"/>
            <w:rFonts w:ascii="Times New Roman" w:hAnsi="Times New Roman" w:cs="Times New Roman"/>
            <w:color w:val="000000"/>
            <w:sz w:val="28"/>
            <w:szCs w:val="28"/>
          </w:rPr>
          <w:t xml:space="preserve">пунктами </w:t>
        </w:r>
      </w:hyperlink>
      <w:r w:rsidRPr="00B26605">
        <w:rPr>
          <w:rStyle w:val="a8"/>
          <w:rFonts w:ascii="Times New Roman" w:hAnsi="Times New Roman" w:cs="Times New Roman"/>
          <w:color w:val="000000"/>
          <w:sz w:val="28"/>
          <w:szCs w:val="28"/>
        </w:rPr>
        <w:t>43.1 – 43.4</w:t>
      </w:r>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45. Извещение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2-7 и 9-11 раздела 13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заявок на участие в запросе котировок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о возможности одностороннего отказа от исполнения договора;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olor w:val="000000"/>
          <w:sz w:val="28"/>
          <w:szCs w:val="28"/>
        </w:rPr>
        <w:t xml:space="preserve">45.2. </w:t>
      </w:r>
      <w:r w:rsidRPr="00B26605">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46. Порядок подачи заявок на участие в запросе котировок</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46.1. Заявка на участие в запросе котировок в электронной форме состоит из одной части.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46.2.5.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46.2.8. Предложение о цене договора (цене лота, единицы товара, работы, услуги).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7196D" w:rsidRPr="00B26605" w:rsidRDefault="0007196D" w:rsidP="0007196D">
      <w:pPr>
        <w:pStyle w:val="ac"/>
        <w:ind w:firstLine="709"/>
        <w:jc w:val="both"/>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47. Рассмотрение заявок на участие в запросе котировок</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w:t>
      </w:r>
      <w:r>
        <w:rPr>
          <w:rFonts w:ascii="Times New Roman" w:hAnsi="Times New Roman" w:cs="Times New Roman"/>
          <w:color w:val="000000"/>
          <w:sz w:val="28"/>
          <w:szCs w:val="28"/>
        </w:rPr>
        <w:t xml:space="preserve"> и подведение</w:t>
      </w:r>
      <w:r w:rsidRPr="00B26605">
        <w:rPr>
          <w:rFonts w:ascii="Times New Roman" w:hAnsi="Times New Roman" w:cs="Times New Roman"/>
          <w:color w:val="000000"/>
          <w:sz w:val="28"/>
          <w:szCs w:val="28"/>
        </w:rPr>
        <w:t xml:space="preserve"> итогов запроса котировок в электронной форме</w:t>
      </w:r>
    </w:p>
    <w:p w:rsidR="0007196D" w:rsidRPr="00B26605" w:rsidRDefault="0007196D" w:rsidP="0007196D">
      <w:pPr>
        <w:pStyle w:val="ConsPlusNormal"/>
        <w:jc w:val="both"/>
        <w:rPr>
          <w:color w:val="000000"/>
        </w:rPr>
      </w:pPr>
    </w:p>
    <w:p w:rsidR="0007196D" w:rsidRPr="00B26605" w:rsidRDefault="0007196D" w:rsidP="0007196D">
      <w:pPr>
        <w:pStyle w:val="ConsPlusNormal"/>
        <w:jc w:val="both"/>
        <w:rPr>
          <w:color w:val="000000"/>
        </w:rPr>
      </w:pPr>
      <w:r w:rsidRPr="00B26605">
        <w:rPr>
          <w:color w:val="000000"/>
        </w:rPr>
        <w:tab/>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shd w:val="clear" w:color="auto" w:fill="FFFFFF"/>
        </w:rPr>
        <w:t xml:space="preserve">Заявке на участие </w:t>
      </w:r>
      <w:r w:rsidRPr="00B26605">
        <w:rPr>
          <w:rFonts w:ascii="Times New Roman" w:eastAsia="Times New Roman" w:hAnsi="Times New Roman"/>
          <w:color w:val="000000"/>
          <w:sz w:val="28"/>
          <w:szCs w:val="28"/>
          <w:lang w:eastAsia="ru-RU"/>
        </w:rPr>
        <w:t>в запросе котировок в электронной форме</w:t>
      </w:r>
      <w:r w:rsidRPr="00B26605">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B26605">
        <w:rPr>
          <w:rFonts w:ascii="Times New Roman" w:hAnsi="Times New Roman"/>
          <w:color w:val="000000"/>
          <w:sz w:val="28"/>
          <w:szCs w:val="28"/>
        </w:rPr>
        <w:t>составляет протокол подведения итогов запроса котировок в электронной форме</w:t>
      </w:r>
      <w:r w:rsidRPr="00B26605">
        <w:rPr>
          <w:rFonts w:ascii="Times New Roman" w:eastAsia="Times New Roman" w:hAnsi="Times New Roman"/>
          <w:color w:val="000000"/>
          <w:sz w:val="28"/>
          <w:szCs w:val="28"/>
          <w:lang w:eastAsia="ru-RU"/>
        </w:rPr>
        <w:t>.</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B26605">
        <w:rPr>
          <w:rFonts w:ascii="Times New Roman" w:hAnsi="Times New Roman"/>
          <w:color w:val="000000"/>
          <w:sz w:val="28"/>
          <w:szCs w:val="28"/>
        </w:rPr>
        <w:t>в извещении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42.3 настоящего Положения в случае проведения </w:t>
      </w:r>
      <w:r w:rsidRPr="00B26605">
        <w:rPr>
          <w:rFonts w:ascii="Times New Roman" w:hAnsi="Times New Roman"/>
          <w:color w:val="000000"/>
          <w:sz w:val="28"/>
          <w:szCs w:val="28"/>
        </w:rPr>
        <w:t xml:space="preserve">запроса котировок </w:t>
      </w:r>
      <w:r w:rsidRPr="00B26605">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Отклонение заявки на участие в запросе котировок в электронной форме по основаниям, не предусмотренным пунктом 47.3 настоящего Положения, не допускается.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color w:val="000000"/>
          <w:sz w:val="28"/>
          <w:szCs w:val="28"/>
          <w:shd w:val="clear" w:color="auto" w:fill="FFFFFF"/>
        </w:rPr>
        <w:t>наименьшее ценовое предложение</w:t>
      </w:r>
      <w:r w:rsidRPr="00B26605">
        <w:rPr>
          <w:rFonts w:ascii="Times New Roman" w:hAnsi="Times New Roman" w:cs="Times New Roman"/>
          <w:color w:val="000000"/>
          <w:sz w:val="28"/>
          <w:szCs w:val="28"/>
        </w:rPr>
        <w:t xml:space="preserve">.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поименном составе присутствующих членов Комиссии при рассмотрении заявок;</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B26605">
        <w:rPr>
          <w:rFonts w:ascii="Times New Roman" w:hAnsi="Times New Roman"/>
          <w:color w:val="000000"/>
          <w:sz w:val="28"/>
          <w:szCs w:val="28"/>
        </w:rPr>
        <w:br/>
        <w:t>в электронной форме которых присвоены первый и второй номера;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color w:val="000000"/>
        </w:rPr>
      </w:pPr>
      <w:r w:rsidRPr="00B26605">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B26605">
        <w:rPr>
          <w:color w:val="000000"/>
        </w:rPr>
        <w:t xml:space="preserve"> </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rsidR="0007196D" w:rsidRPr="00B26605" w:rsidRDefault="0007196D" w:rsidP="0007196D">
      <w:pPr>
        <w:pStyle w:val="ConsPlusNormal"/>
        <w:jc w:val="center"/>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49. Последствия признания запроса котировок</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в электронной форме несостоявшимся</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В этих случаях Заказчик обязан внести изменения в План закупки в порядке, установленном </w:t>
      </w:r>
      <w:hyperlink r:id="rId45" w:anchor="P117" w:history="1">
        <w:r w:rsidRPr="00B26605">
          <w:rPr>
            <w:rStyle w:val="a8"/>
            <w:rFonts w:ascii="Times New Roman" w:hAnsi="Times New Roman" w:cs="Times New Roman"/>
            <w:color w:val="000000"/>
            <w:sz w:val="28"/>
            <w:szCs w:val="28"/>
          </w:rPr>
          <w:t xml:space="preserve">разделом </w:t>
        </w:r>
      </w:hyperlink>
      <w:r w:rsidRPr="00B26605">
        <w:rPr>
          <w:rStyle w:val="a8"/>
          <w:rFonts w:ascii="Times New Roman" w:hAnsi="Times New Roman" w:cs="Times New Roman"/>
          <w:color w:val="000000"/>
          <w:sz w:val="28"/>
          <w:szCs w:val="28"/>
        </w:rPr>
        <w:t>6</w:t>
      </w:r>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7196D" w:rsidRPr="00B26605" w:rsidRDefault="0007196D" w:rsidP="0007196D">
      <w:pPr>
        <w:rPr>
          <w:color w:val="000000"/>
        </w:rPr>
      </w:pPr>
    </w:p>
    <w:p w:rsidR="0007196D" w:rsidRPr="00B26605" w:rsidRDefault="0007196D" w:rsidP="0007196D">
      <w:pPr>
        <w:spacing w:after="0"/>
        <w:jc w:val="center"/>
        <w:outlineLvl w:val="0"/>
        <w:rPr>
          <w:rFonts w:ascii="Times New Roman" w:hAnsi="Times New Roman"/>
          <w:color w:val="000000"/>
          <w:sz w:val="28"/>
          <w:szCs w:val="28"/>
        </w:rPr>
      </w:pPr>
      <w:r w:rsidRPr="00B26605">
        <w:rPr>
          <w:rFonts w:ascii="Times New Roman" w:hAnsi="Times New Roman"/>
          <w:color w:val="000000"/>
          <w:sz w:val="28"/>
          <w:szCs w:val="28"/>
        </w:rPr>
        <w:t>50. Запрос предложений в электронной форме</w:t>
      </w:r>
    </w:p>
    <w:p w:rsidR="0007196D" w:rsidRPr="00B26605" w:rsidRDefault="0007196D" w:rsidP="0007196D">
      <w:pPr>
        <w:spacing w:after="0" w:line="240" w:lineRule="auto"/>
        <w:jc w:val="center"/>
        <w:rPr>
          <w:rFonts w:ascii="Times New Roman" w:hAnsi="Times New Roman"/>
          <w:color w:val="000000"/>
          <w:sz w:val="28"/>
          <w:szCs w:val="28"/>
        </w:rPr>
      </w:pP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6" w:anchor="P687" w:history="1">
        <w:r w:rsidRPr="00B26605">
          <w:rPr>
            <w:rStyle w:val="a8"/>
            <w:rFonts w:ascii="Times New Roman" w:hAnsi="Times New Roman" w:cs="Times New Roman"/>
            <w:color w:val="000000"/>
            <w:sz w:val="28"/>
            <w:szCs w:val="28"/>
          </w:rPr>
          <w:t>пунктами 25.1</w:t>
        </w:r>
      </w:hyperlink>
      <w:r w:rsidRPr="00B26605">
        <w:rPr>
          <w:rStyle w:val="a8"/>
          <w:rFonts w:ascii="Times New Roman" w:hAnsi="Times New Roman" w:cs="Times New Roman"/>
          <w:color w:val="000000"/>
          <w:sz w:val="28"/>
          <w:szCs w:val="28"/>
        </w:rPr>
        <w:t>, 34.1 – 34.3</w:t>
      </w:r>
      <w:r w:rsidRPr="00B26605">
        <w:rPr>
          <w:rFonts w:ascii="Times New Roman" w:hAnsi="Times New Roman" w:cs="Times New Roman"/>
          <w:color w:val="000000"/>
          <w:sz w:val="28"/>
          <w:szCs w:val="28"/>
        </w:rPr>
        <w:t xml:space="preserve">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7196D" w:rsidRPr="00B26605" w:rsidRDefault="0007196D" w:rsidP="0007196D">
      <w:pPr>
        <w:spacing w:after="0"/>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51. Извещение о проведении запроса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разделом 13 настоящего Положения;</w:t>
      </w:r>
    </w:p>
    <w:p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rsidR="0007196D" w:rsidRPr="00B26605" w:rsidRDefault="0007196D" w:rsidP="0007196D">
      <w:pPr>
        <w:pStyle w:val="a4"/>
        <w:spacing w:after="0" w:line="240" w:lineRule="auto"/>
        <w:ind w:left="0"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Изменения, вносимые в извещение о проведении запроса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52. Документация о запросе предложений в электронной форме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пунктом 14.1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адрес электронной площадки в информационно-телекоммуникационной сети «Интернет»;</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запроса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дата начала и окончания срока рассмотрения и оценки вторых частей заявок на участие в запросе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rsidR="0007196D"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rsidR="0007196D" w:rsidRPr="00F10688" w:rsidRDefault="0007196D" w:rsidP="0007196D">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rsidR="0007196D" w:rsidRPr="00B26605" w:rsidRDefault="0007196D" w:rsidP="0007196D">
      <w:pPr>
        <w:pStyle w:val="ConsPlusNormal"/>
        <w:ind w:firstLine="539"/>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цена договора (цена единицы товара (работы, услуги);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поставки товаров, выполнения работ, оказания услуг;</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предоставляемых гарантий качества.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товаров, работ: ценовые критерии - не менее 50 процентов;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закупках услуг: ценовые критерии - не менее 40 процентов.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rsidR="0007196D" w:rsidRPr="00B26605" w:rsidRDefault="0007196D" w:rsidP="0007196D">
      <w:pPr>
        <w:spacing w:after="0"/>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rsidR="0007196D" w:rsidRPr="00B26605" w:rsidRDefault="0007196D" w:rsidP="0007196D">
      <w:pPr>
        <w:pStyle w:val="ConsPlusNormal"/>
        <w:jc w:val="center"/>
        <w:rPr>
          <w:rFonts w:ascii="Times New Roman" w:hAnsi="Times New Roman" w:cs="Times New Roman"/>
          <w:color w:val="000000"/>
          <w:sz w:val="28"/>
          <w:szCs w:val="28"/>
        </w:rPr>
      </w:pP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лота, единицы товара, работ, услуги).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B26605">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54.8.11.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B26605">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rsidR="0007196D" w:rsidRPr="00B26605" w:rsidRDefault="0007196D" w:rsidP="0007196D">
      <w:pPr>
        <w:pStyle w:val="ac"/>
        <w:ind w:firstLine="709"/>
        <w:jc w:val="both"/>
        <w:rPr>
          <w:rFonts w:ascii="Times New Roman" w:hAnsi="Times New Roman"/>
          <w:color w:val="000000"/>
          <w:sz w:val="28"/>
          <w:szCs w:val="28"/>
        </w:rPr>
      </w:pPr>
      <w:r w:rsidRPr="00B26605">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7196D" w:rsidRPr="00B26605" w:rsidRDefault="0007196D" w:rsidP="0007196D">
      <w:pPr>
        <w:spacing w:after="0"/>
        <w:rPr>
          <w:rFonts w:ascii="Times New Roman" w:hAnsi="Times New Roman"/>
          <w:color w:val="000000"/>
          <w:sz w:val="28"/>
          <w:szCs w:val="28"/>
        </w:rPr>
      </w:pPr>
    </w:p>
    <w:p w:rsidR="0007196D" w:rsidRPr="00B26605" w:rsidRDefault="0007196D" w:rsidP="0007196D">
      <w:pPr>
        <w:pStyle w:val="a4"/>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B26605">
        <w:rPr>
          <w:rFonts w:ascii="Times New Roman" w:hAnsi="Times New Roman"/>
          <w:sz w:val="28"/>
          <w:szCs w:val="28"/>
        </w:rPr>
        <w:t xml:space="preserve">рок не может превышать 1 рабочий день со дня размещения Заказчиком </w:t>
      </w:r>
      <w:r w:rsidRPr="00B26605">
        <w:rPr>
          <w:rFonts w:ascii="Times New Roman" w:hAnsi="Times New Roman"/>
          <w:color w:val="000000"/>
          <w:sz w:val="28"/>
          <w:szCs w:val="28"/>
        </w:rPr>
        <w:t xml:space="preserve">в Единой информационной системе </w:t>
      </w:r>
      <w:r w:rsidRPr="00B26605">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B26605">
        <w:rPr>
          <w:rFonts w:ascii="Times New Roman" w:hAnsi="Times New Roman"/>
          <w:color w:val="000000"/>
          <w:sz w:val="28"/>
          <w:szCs w:val="28"/>
        </w:rPr>
        <w:t>.</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0" w:line="240" w:lineRule="auto"/>
        <w:ind w:left="0"/>
        <w:jc w:val="center"/>
        <w:outlineLvl w:val="1"/>
        <w:rPr>
          <w:rFonts w:ascii="Times New Roman" w:hAnsi="Times New Roman"/>
          <w:color w:val="000000"/>
          <w:sz w:val="28"/>
          <w:szCs w:val="28"/>
        </w:rPr>
      </w:pPr>
      <w:r w:rsidRPr="00B26605">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CC744D">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r w:rsidRPr="00B26605">
        <w:rPr>
          <w:rFonts w:ascii="Times New Roman" w:hAnsi="Times New Roman"/>
          <w:color w:val="000000"/>
          <w:sz w:val="28"/>
          <w:szCs w:val="28"/>
        </w:rPr>
        <w:t>.</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порядке и по основаниям, которые предусмотрены настоящим разделом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r>
        <w:rPr>
          <w:rFonts w:ascii="Times New Roman" w:hAnsi="Times New Roman" w:cs="Times New Roman"/>
          <w:color w:val="000000"/>
          <w:sz w:val="28"/>
          <w:szCs w:val="28"/>
        </w:rPr>
        <w:t xml:space="preserve"> </w:t>
      </w:r>
      <w:r w:rsidRPr="00B26605">
        <w:rPr>
          <w:rFonts w:ascii="Times New Roman" w:hAnsi="Times New Roman"/>
          <w:color w:val="000000"/>
          <w:sz w:val="28"/>
          <w:szCs w:val="28"/>
        </w:rPr>
        <w:t>о запросе предложений в электронной форме</w:t>
      </w:r>
      <w:r w:rsidRPr="00B26605">
        <w:rPr>
          <w:rFonts w:ascii="Times New Roman" w:hAnsi="Times New Roman" w:cs="Times New Roman"/>
          <w:color w:val="000000"/>
          <w:sz w:val="28"/>
          <w:szCs w:val="28"/>
        </w:rPr>
        <w:t>).</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соответствии или несоответствии заявки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запрос предложений в электронной форме признается несостоявшимся.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56.8. </w:t>
      </w:r>
      <w:r w:rsidRPr="00B26605">
        <w:rPr>
          <w:rFonts w:ascii="Times New Roman" w:eastAsia="Times New Roman" w:hAnsi="Times New Roman"/>
          <w:color w:val="000000"/>
          <w:sz w:val="28"/>
          <w:szCs w:val="28"/>
          <w:lang w:eastAsia="ru-RU"/>
        </w:rPr>
        <w:t>Не позднее рабочего дня следующего за датой размещения</w:t>
      </w:r>
      <w:r w:rsidRPr="00B26605">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дате подписания протокола;</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B26605">
        <w:rPr>
          <w:rFonts w:ascii="Times New Roman" w:hAnsi="Times New Roman"/>
          <w:sz w:val="28"/>
          <w:szCs w:val="28"/>
        </w:rPr>
        <w:t xml:space="preserve">с пунктом 54.15 </w:t>
      </w:r>
      <w:r w:rsidRPr="00B26605">
        <w:rPr>
          <w:rFonts w:ascii="Times New Roman" w:hAnsi="Times New Roman"/>
          <w:color w:val="000000"/>
          <w:sz w:val="28"/>
          <w:szCs w:val="28"/>
        </w:rPr>
        <w:t>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порядке оценки заявок на участие в запросе предложений в электронной форме по критериям,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о наименовании (для юридических лиц), фамилии, об имени, отчестве </w:t>
      </w:r>
      <w:r w:rsidRPr="00B26605">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и заявка на участие в запросе предложений в электронной форме которого соответствует требованиям, установленным документацией</w:t>
      </w:r>
      <w:r>
        <w:rPr>
          <w:rFonts w:ascii="Times New Roman" w:hAnsi="Times New Roman"/>
          <w:color w:val="000000"/>
          <w:sz w:val="28"/>
          <w:szCs w:val="28"/>
        </w:rPr>
        <w:t xml:space="preserve">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rsidR="0007196D" w:rsidRPr="00B26605" w:rsidRDefault="0007196D" w:rsidP="0007196D">
      <w:pPr>
        <w:pStyle w:val="ConsPlusNormal"/>
        <w:jc w:val="both"/>
        <w:rPr>
          <w:color w:val="000000"/>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rsidR="0007196D" w:rsidRPr="00B26605" w:rsidRDefault="0007196D" w:rsidP="0007196D">
      <w:pPr>
        <w:pStyle w:val="ConsPlusNormal"/>
        <w:ind w:firstLine="540"/>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1"/>
        <w:rPr>
          <w:rFonts w:ascii="Times New Roman" w:hAnsi="Times New Roman" w:cs="Times New Roman"/>
          <w:color w:val="000000"/>
          <w:sz w:val="28"/>
          <w:szCs w:val="28"/>
        </w:rPr>
      </w:pPr>
      <w:r w:rsidRPr="00B26605">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B26605">
        <w:rPr>
          <w:rFonts w:ascii="Times New Roman" w:eastAsia="Times New Roman" w:hAnsi="Times New Roman"/>
          <w:color w:val="000000"/>
          <w:sz w:val="28"/>
          <w:szCs w:val="28"/>
          <w:lang w:eastAsia="ru-RU"/>
        </w:rPr>
        <w:t>о запросе предложений в электронной форме</w:t>
      </w:r>
      <w:r w:rsidRPr="00B26605">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rsidR="0007196D" w:rsidRPr="00B26605" w:rsidRDefault="0007196D" w:rsidP="0007196D">
      <w:pPr>
        <w:pStyle w:val="a4"/>
        <w:spacing w:after="0" w:line="240" w:lineRule="auto"/>
        <w:ind w:left="0"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обязан внести изменения в План закупки в порядке, установленном разделом 6 настоящего Положения.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7196D" w:rsidRPr="00B26605" w:rsidRDefault="0007196D" w:rsidP="0007196D">
      <w:pPr>
        <w:rPr>
          <w:color w:val="000000"/>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7" w:anchor="P270" w:history="1">
        <w:r w:rsidRPr="00B26605">
          <w:rPr>
            <w:rFonts w:ascii="Times New Roman" w:eastAsia="Times New Roman" w:hAnsi="Times New Roman"/>
            <w:color w:val="000000"/>
            <w:sz w:val="28"/>
            <w:szCs w:val="28"/>
            <w:lang w:eastAsia="ru-RU"/>
          </w:rPr>
          <w:t>пунктом 2</w:t>
        </w:r>
      </w:hyperlink>
      <w:r w:rsidRPr="00B26605">
        <w:rPr>
          <w:rFonts w:ascii="Times New Roman" w:eastAsia="Times New Roman" w:hAnsi="Times New Roman"/>
          <w:color w:val="000000"/>
          <w:sz w:val="28"/>
          <w:szCs w:val="28"/>
          <w:lang w:eastAsia="ru-RU"/>
        </w:rPr>
        <w:t xml:space="preserve"> или </w:t>
      </w:r>
      <w:hyperlink r:id="rId48" w:anchor="P271" w:history="1">
        <w:r w:rsidRPr="00B26605">
          <w:rPr>
            <w:rFonts w:ascii="Times New Roman" w:eastAsia="Times New Roman" w:hAnsi="Times New Roman"/>
            <w:color w:val="000000"/>
            <w:sz w:val="28"/>
            <w:szCs w:val="28"/>
            <w:lang w:eastAsia="ru-RU"/>
          </w:rPr>
          <w:t>3 части 8 статьи 3.1</w:t>
        </w:r>
      </w:hyperlink>
      <w:r w:rsidRPr="00B26605">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9" w:anchor="P556" w:history="1">
        <w:r w:rsidRPr="00B26605">
          <w:rPr>
            <w:rFonts w:ascii="Times New Roman" w:eastAsia="Times New Roman" w:hAnsi="Times New Roman"/>
            <w:color w:val="000000"/>
            <w:sz w:val="28"/>
            <w:szCs w:val="28"/>
            <w:lang w:eastAsia="ru-RU"/>
          </w:rPr>
          <w:t>частью 16 статьи 4</w:t>
        </w:r>
      </w:hyperlink>
      <w:r w:rsidRPr="00B26605">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0" w:name="P1093"/>
      <w:bookmarkEnd w:id="20"/>
      <w:r w:rsidRPr="00B26605">
        <w:rPr>
          <w:rFonts w:ascii="Times New Roman" w:eastAsia="Times New Roman" w:hAnsi="Times New Roman"/>
          <w:color w:val="000000"/>
          <w:sz w:val="28"/>
          <w:szCs w:val="28"/>
          <w:lang w:eastAsia="ru-RU"/>
        </w:rPr>
        <w:t>60. Закупка у единственного поставщика (исполнителя, подрядчика)</w:t>
      </w:r>
    </w:p>
    <w:p w:rsidR="0007196D" w:rsidRPr="00B26605" w:rsidRDefault="0007196D" w:rsidP="0007196D">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1" w:name="P1243"/>
      <w:bookmarkEnd w:id="21"/>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 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60.1.14. Осуществляется </w:t>
      </w:r>
      <w:r w:rsidRPr="00B26605">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B26605">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B26605">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B26605">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B26605">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60.1.27. Осуществляется аренда недвижимого имущества.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07196D" w:rsidRPr="00B26605" w:rsidRDefault="0007196D" w:rsidP="0007196D">
      <w:pPr>
        <w:autoSpaceDE w:val="0"/>
        <w:autoSpaceDN w:val="0"/>
        <w:adjustRightInd w:val="0"/>
        <w:spacing w:after="0" w:line="240" w:lineRule="auto"/>
        <w:ind w:firstLine="708"/>
        <w:jc w:val="both"/>
        <w:rPr>
          <w:rFonts w:ascii="Times New Roman" w:hAnsi="Times New Roman"/>
          <w:color w:val="000000"/>
          <w:sz w:val="28"/>
          <w:szCs w:val="28"/>
        </w:rPr>
      </w:pPr>
      <w:r w:rsidRPr="00B26605">
        <w:rPr>
          <w:rFonts w:ascii="Times New Roman" w:hAnsi="Times New Roman"/>
          <w:color w:val="000000"/>
          <w:sz w:val="28"/>
          <w:szCs w:val="28"/>
        </w:rPr>
        <w:t>60.1.32. Заключается договор с многофункциональным центром.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60.1.33. В случаях, предусмотренных пунктами 25.1, 34.1 – 34.3, 43.1 – 43.4, 49.1, 58.1 – 58.3 настоящего Положения.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60.1.35. Заключается договор о сетевой форме реализации образовательных программ.</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rsidR="0007196D" w:rsidRPr="00B26605" w:rsidRDefault="0007196D" w:rsidP="0007196D">
      <w:pPr>
        <w:autoSpaceDE w:val="0"/>
        <w:autoSpaceDN w:val="0"/>
        <w:adjustRightInd w:val="0"/>
        <w:spacing w:after="0" w:line="240" w:lineRule="auto"/>
        <w:ind w:firstLine="709"/>
        <w:jc w:val="both"/>
        <w:rPr>
          <w:rFonts w:ascii="Times New Roman" w:hAnsi="Times New Roman"/>
          <w:sz w:val="28"/>
          <w:szCs w:val="28"/>
        </w:rPr>
      </w:pPr>
      <w:r w:rsidRPr="00B26605">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rsidR="0007196D" w:rsidRPr="00B26605" w:rsidRDefault="0007196D" w:rsidP="0007196D">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26605">
        <w:rPr>
          <w:rFonts w:ascii="Times New Roman" w:hAnsi="Times New Roman"/>
          <w:color w:val="000000"/>
          <w:sz w:val="28"/>
          <w:szCs w:val="28"/>
        </w:rPr>
        <w:tab/>
      </w:r>
      <w:r w:rsidRPr="00B26605">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на основании </w:t>
      </w:r>
      <w:hyperlink r:id="rId50" w:history="1">
        <w:r w:rsidRPr="00B26605">
          <w:rPr>
            <w:rFonts w:ascii="Times New Roman" w:eastAsia="Times New Roman" w:hAnsi="Times New Roman"/>
            <w:color w:val="000000"/>
            <w:sz w:val="28"/>
            <w:szCs w:val="28"/>
            <w:lang w:eastAsia="ru-RU"/>
          </w:rPr>
          <w:t>подпунктов 60.1.1</w:t>
        </w:r>
      </w:hyperlink>
      <w:r w:rsidRPr="00B26605">
        <w:rPr>
          <w:rFonts w:ascii="Times New Roman" w:eastAsia="Times New Roman" w:hAnsi="Times New Roman"/>
          <w:color w:val="000000"/>
          <w:sz w:val="28"/>
          <w:szCs w:val="28"/>
          <w:lang w:eastAsia="ru-RU"/>
        </w:rPr>
        <w:t xml:space="preserve">, </w:t>
      </w:r>
      <w:hyperlink r:id="rId51" w:history="1">
        <w:r w:rsidRPr="00B26605">
          <w:rPr>
            <w:rFonts w:ascii="Times New Roman" w:eastAsia="Times New Roman" w:hAnsi="Times New Roman"/>
            <w:color w:val="000000"/>
            <w:sz w:val="28"/>
            <w:szCs w:val="28"/>
            <w:lang w:eastAsia="ru-RU"/>
          </w:rPr>
          <w:t>60.1.2</w:t>
        </w:r>
      </w:hyperlink>
      <w:r w:rsidRPr="00B26605">
        <w:rPr>
          <w:rFonts w:ascii="Times New Roman" w:eastAsia="Times New Roman" w:hAnsi="Times New Roman"/>
          <w:color w:val="000000"/>
          <w:sz w:val="28"/>
          <w:szCs w:val="28"/>
          <w:lang w:eastAsia="ru-RU"/>
        </w:rPr>
        <w:t xml:space="preserve">, </w:t>
      </w:r>
      <w:hyperlink r:id="rId52" w:history="1">
        <w:r w:rsidRPr="00B26605">
          <w:rPr>
            <w:rFonts w:ascii="Times New Roman" w:eastAsia="Times New Roman" w:hAnsi="Times New Roman"/>
            <w:color w:val="000000"/>
            <w:sz w:val="28"/>
            <w:szCs w:val="28"/>
            <w:lang w:eastAsia="ru-RU"/>
          </w:rPr>
          <w:t>60.1.7</w:t>
        </w:r>
      </w:hyperlink>
      <w:r w:rsidRPr="00B26605">
        <w:rPr>
          <w:rFonts w:ascii="Times New Roman" w:eastAsia="Times New Roman" w:hAnsi="Times New Roman"/>
          <w:color w:val="000000"/>
          <w:sz w:val="28"/>
          <w:szCs w:val="28"/>
          <w:lang w:eastAsia="ru-RU"/>
        </w:rPr>
        <w:t xml:space="preserve">, 60.1.8, 60.1.10 - </w:t>
      </w:r>
      <w:hyperlink r:id="rId53" w:history="1">
        <w:r w:rsidRPr="00B26605">
          <w:rPr>
            <w:rFonts w:ascii="Times New Roman" w:eastAsia="Times New Roman" w:hAnsi="Times New Roman"/>
            <w:color w:val="000000"/>
            <w:sz w:val="28"/>
            <w:szCs w:val="28"/>
            <w:lang w:eastAsia="ru-RU"/>
          </w:rPr>
          <w:t>60.1.12</w:t>
        </w:r>
      </w:hyperlink>
      <w:r w:rsidRPr="00B26605">
        <w:rPr>
          <w:rFonts w:ascii="Times New Roman" w:eastAsia="Times New Roman" w:hAnsi="Times New Roman"/>
          <w:color w:val="000000"/>
          <w:sz w:val="28"/>
          <w:szCs w:val="28"/>
          <w:lang w:eastAsia="ru-RU"/>
        </w:rPr>
        <w:t xml:space="preserve">, </w:t>
      </w:r>
      <w:hyperlink r:id="rId54" w:history="1">
        <w:r w:rsidRPr="00B26605">
          <w:rPr>
            <w:rFonts w:ascii="Times New Roman" w:eastAsia="Times New Roman" w:hAnsi="Times New Roman"/>
            <w:color w:val="000000"/>
            <w:sz w:val="28"/>
            <w:szCs w:val="28"/>
            <w:lang w:eastAsia="ru-RU"/>
          </w:rPr>
          <w:t>60.1.14</w:t>
        </w:r>
      </w:hyperlink>
      <w:r w:rsidRPr="00B26605">
        <w:rPr>
          <w:rFonts w:ascii="Times New Roman" w:eastAsia="Times New Roman" w:hAnsi="Times New Roman"/>
          <w:color w:val="000000"/>
          <w:sz w:val="28"/>
          <w:szCs w:val="28"/>
          <w:lang w:eastAsia="ru-RU"/>
        </w:rPr>
        <w:t xml:space="preserve">, </w:t>
      </w:r>
      <w:hyperlink r:id="rId55" w:history="1">
        <w:r w:rsidRPr="00B26605">
          <w:rPr>
            <w:rFonts w:ascii="Times New Roman" w:eastAsia="Times New Roman" w:hAnsi="Times New Roman"/>
            <w:color w:val="000000"/>
            <w:sz w:val="28"/>
            <w:szCs w:val="28"/>
            <w:lang w:eastAsia="ru-RU"/>
          </w:rPr>
          <w:t>60.1.15</w:t>
        </w:r>
      </w:hyperlink>
      <w:r w:rsidRPr="00B26605">
        <w:rPr>
          <w:rFonts w:ascii="Times New Roman" w:eastAsia="Times New Roman" w:hAnsi="Times New Roman"/>
          <w:color w:val="000000"/>
          <w:sz w:val="28"/>
          <w:szCs w:val="28"/>
          <w:lang w:eastAsia="ru-RU"/>
        </w:rPr>
        <w:t xml:space="preserve">, </w:t>
      </w:r>
      <w:hyperlink r:id="rId56" w:history="1">
        <w:r w:rsidRPr="00B26605">
          <w:rPr>
            <w:rFonts w:ascii="Times New Roman" w:eastAsia="Times New Roman" w:hAnsi="Times New Roman"/>
            <w:color w:val="000000"/>
            <w:sz w:val="28"/>
            <w:szCs w:val="28"/>
            <w:lang w:eastAsia="ru-RU"/>
          </w:rPr>
          <w:t>60.1.18</w:t>
        </w:r>
      </w:hyperlink>
      <w:r w:rsidRPr="00B26605">
        <w:rPr>
          <w:rFonts w:ascii="Times New Roman" w:eastAsia="Times New Roman" w:hAnsi="Times New Roman"/>
          <w:color w:val="000000"/>
          <w:sz w:val="28"/>
          <w:szCs w:val="28"/>
          <w:lang w:eastAsia="ru-RU"/>
        </w:rPr>
        <w:t xml:space="preserve"> - </w:t>
      </w:r>
      <w:hyperlink r:id="rId57" w:history="1">
        <w:r w:rsidRPr="00B26605">
          <w:rPr>
            <w:rFonts w:ascii="Times New Roman" w:eastAsia="Times New Roman" w:hAnsi="Times New Roman"/>
            <w:color w:val="000000"/>
            <w:sz w:val="28"/>
            <w:szCs w:val="28"/>
            <w:lang w:eastAsia="ru-RU"/>
          </w:rPr>
          <w:t>60.1.20</w:t>
        </w:r>
      </w:hyperlink>
      <w:r w:rsidRPr="00B26605">
        <w:rPr>
          <w:rFonts w:ascii="Times New Roman" w:eastAsia="Times New Roman" w:hAnsi="Times New Roman"/>
          <w:color w:val="000000"/>
          <w:sz w:val="28"/>
          <w:szCs w:val="28"/>
          <w:lang w:eastAsia="ru-RU"/>
        </w:rPr>
        <w:t xml:space="preserve">, </w:t>
      </w:r>
      <w:hyperlink r:id="rId58" w:history="1">
        <w:r w:rsidRPr="00B26605">
          <w:rPr>
            <w:rFonts w:ascii="Times New Roman" w:eastAsia="Times New Roman" w:hAnsi="Times New Roman"/>
            <w:color w:val="000000"/>
            <w:sz w:val="28"/>
            <w:szCs w:val="28"/>
            <w:lang w:eastAsia="ru-RU"/>
          </w:rPr>
          <w:t>60.1.22</w:t>
        </w:r>
      </w:hyperlink>
      <w:r w:rsidRPr="00B26605">
        <w:rPr>
          <w:rFonts w:ascii="Times New Roman" w:eastAsia="Times New Roman" w:hAnsi="Times New Roman"/>
          <w:color w:val="000000"/>
          <w:sz w:val="28"/>
          <w:szCs w:val="28"/>
          <w:lang w:eastAsia="ru-RU"/>
        </w:rPr>
        <w:t xml:space="preserve"> - </w:t>
      </w:r>
      <w:hyperlink r:id="rId59" w:history="1">
        <w:r w:rsidRPr="00B26605">
          <w:rPr>
            <w:rFonts w:ascii="Times New Roman" w:eastAsia="Times New Roman" w:hAnsi="Times New Roman"/>
            <w:color w:val="000000"/>
            <w:sz w:val="28"/>
            <w:szCs w:val="28"/>
            <w:lang w:eastAsia="ru-RU"/>
          </w:rPr>
          <w:t>60.1.24</w:t>
        </w:r>
      </w:hyperlink>
      <w:r w:rsidRPr="00B26605">
        <w:rPr>
          <w:rFonts w:ascii="Times New Roman" w:eastAsia="Times New Roman" w:hAnsi="Times New Roman"/>
          <w:color w:val="000000"/>
          <w:sz w:val="28"/>
          <w:szCs w:val="28"/>
          <w:lang w:eastAsia="ru-RU"/>
        </w:rPr>
        <w:t xml:space="preserve">, </w:t>
      </w:r>
      <w:hyperlink r:id="rId60" w:history="1">
        <w:r w:rsidRPr="00B26605">
          <w:rPr>
            <w:rFonts w:ascii="Times New Roman" w:eastAsia="Times New Roman" w:hAnsi="Times New Roman"/>
            <w:color w:val="000000"/>
            <w:sz w:val="28"/>
            <w:szCs w:val="28"/>
            <w:lang w:eastAsia="ru-RU"/>
          </w:rPr>
          <w:t>60.1.28</w:t>
        </w:r>
      </w:hyperlink>
      <w:r w:rsidRPr="00B26605">
        <w:rPr>
          <w:rFonts w:ascii="Times New Roman" w:eastAsia="Times New Roman" w:hAnsi="Times New Roman"/>
          <w:color w:val="000000"/>
          <w:sz w:val="28"/>
          <w:szCs w:val="28"/>
          <w:lang w:eastAsia="ru-RU"/>
        </w:rPr>
        <w:t xml:space="preserve"> - </w:t>
      </w:r>
      <w:hyperlink r:id="rId61" w:history="1">
        <w:r w:rsidRPr="00B26605">
          <w:rPr>
            <w:rFonts w:ascii="Times New Roman" w:eastAsia="Times New Roman" w:hAnsi="Times New Roman"/>
            <w:color w:val="000000"/>
            <w:sz w:val="28"/>
            <w:szCs w:val="28"/>
            <w:lang w:eastAsia="ru-RU"/>
          </w:rPr>
          <w:t>60.1.30</w:t>
        </w:r>
      </w:hyperlink>
      <w:r w:rsidRPr="00B26605">
        <w:rPr>
          <w:rFonts w:ascii="Times New Roman" w:eastAsia="Times New Roman" w:hAnsi="Times New Roman"/>
          <w:color w:val="000000"/>
          <w:sz w:val="28"/>
          <w:szCs w:val="28"/>
          <w:lang w:eastAsia="ru-RU"/>
        </w:rPr>
        <w:t xml:space="preserve">, </w:t>
      </w:r>
      <w:hyperlink r:id="rId62" w:history="1">
        <w:r w:rsidRPr="00B26605">
          <w:rPr>
            <w:rFonts w:ascii="Times New Roman" w:eastAsia="Times New Roman" w:hAnsi="Times New Roman"/>
            <w:color w:val="000000"/>
            <w:sz w:val="28"/>
            <w:szCs w:val="28"/>
            <w:lang w:eastAsia="ru-RU"/>
          </w:rPr>
          <w:t>60.1.32</w:t>
        </w:r>
      </w:hyperlink>
      <w:r w:rsidRPr="00B26605">
        <w:rPr>
          <w:rFonts w:ascii="Times New Roman" w:eastAsia="Times New Roman" w:hAnsi="Times New Roman"/>
          <w:color w:val="000000"/>
          <w:sz w:val="28"/>
          <w:szCs w:val="28"/>
          <w:lang w:eastAsia="ru-RU"/>
        </w:rPr>
        <w:t xml:space="preserve">, </w:t>
      </w:r>
      <w:hyperlink r:id="rId63" w:history="1">
        <w:r w:rsidRPr="00B26605">
          <w:rPr>
            <w:rFonts w:ascii="Times New Roman" w:eastAsia="Times New Roman" w:hAnsi="Times New Roman"/>
            <w:color w:val="000000"/>
            <w:sz w:val="28"/>
            <w:szCs w:val="28"/>
            <w:lang w:eastAsia="ru-RU"/>
          </w:rPr>
          <w:t>60.1.35</w:t>
        </w:r>
      </w:hyperlink>
      <w:r w:rsidRPr="00B26605">
        <w:rPr>
          <w:rFonts w:ascii="Times New Roman" w:eastAsia="Times New Roman" w:hAnsi="Times New Roman"/>
          <w:color w:val="000000"/>
          <w:sz w:val="28"/>
          <w:szCs w:val="28"/>
          <w:lang w:eastAsia="ru-RU"/>
        </w:rPr>
        <w:t xml:space="preserve">, </w:t>
      </w:r>
      <w:hyperlink r:id="rId64" w:history="1">
        <w:r w:rsidRPr="00B26605">
          <w:rPr>
            <w:rFonts w:ascii="Times New Roman" w:eastAsia="Times New Roman" w:hAnsi="Times New Roman"/>
            <w:color w:val="000000"/>
            <w:sz w:val="28"/>
            <w:szCs w:val="28"/>
            <w:lang w:eastAsia="ru-RU"/>
          </w:rPr>
          <w:t>60.1.36 пункта 60.1</w:t>
        </w:r>
      </w:hyperlink>
      <w:r w:rsidRPr="00B26605">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B26605">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w:t>
      </w:r>
      <w:r>
        <w:rPr>
          <w:rFonts w:ascii="Times New Roman" w:eastAsia="Times New Roman" w:hAnsi="Times New Roman"/>
          <w:color w:val="000000"/>
          <w:sz w:val="28"/>
          <w:szCs w:val="28"/>
          <w:lang w:eastAsia="ru-RU"/>
        </w:rPr>
        <w:t>пке в соответствии с пунктом 2.6</w:t>
      </w:r>
      <w:r w:rsidRPr="00B26605">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5" w:anchor="P1243" w:history="1">
        <w:r w:rsidRPr="00B26605">
          <w:rPr>
            <w:rFonts w:ascii="Times New Roman" w:eastAsia="Times New Roman" w:hAnsi="Times New Roman"/>
            <w:color w:val="000000"/>
            <w:sz w:val="28"/>
            <w:szCs w:val="28"/>
            <w:lang w:eastAsia="ru-RU"/>
          </w:rPr>
          <w:t>пунктом 60.1</w:t>
        </w:r>
      </w:hyperlink>
      <w:r w:rsidRPr="00B26605">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60.5. В целях повышения эффективности закупок товаров, работ, услуг в случаях, установленных </w:t>
      </w:r>
      <w:hyperlink r:id="rId66" w:anchor="P1253" w:history="1">
        <w:r w:rsidRPr="00B26605">
          <w:rPr>
            <w:rFonts w:ascii="Times New Roman" w:eastAsia="Times New Roman" w:hAnsi="Times New Roman"/>
            <w:color w:val="000000"/>
            <w:sz w:val="28"/>
            <w:szCs w:val="28"/>
            <w:lang w:eastAsia="ru-RU"/>
          </w:rPr>
          <w:t>подпунктами 60.1.1, 60.1.2 пункта 60.1</w:t>
        </w:r>
      </w:hyperlink>
      <w:r w:rsidRPr="00B26605">
        <w:rPr>
          <w:rFonts w:ascii="Times New Roman" w:eastAsia="Times New Roman" w:hAnsi="Times New Roman"/>
          <w:color w:val="000000"/>
          <w:sz w:val="28"/>
          <w:szCs w:val="28"/>
          <w:lang w:eastAsia="ru-RU"/>
        </w:rPr>
        <w:t xml:space="preserve"> настоящего Положения, при осуществлении закупок Заказчик вправе использовать подсистему Электронный магазин ЕАСУЗ.</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 Обеспечение исполнения договора</w:t>
      </w: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 гарантийных обязательств</w:t>
      </w:r>
    </w:p>
    <w:p w:rsidR="0007196D" w:rsidRPr="00B26605" w:rsidRDefault="0007196D" w:rsidP="0007196D">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ab/>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7" w:anchor="P1330" w:history="1">
        <w:r w:rsidRPr="00B26605">
          <w:rPr>
            <w:rFonts w:ascii="Times New Roman" w:eastAsia="Times New Roman" w:hAnsi="Times New Roman"/>
            <w:color w:val="000000"/>
            <w:sz w:val="28"/>
            <w:szCs w:val="28"/>
            <w:lang w:eastAsia="ru-RU"/>
          </w:rPr>
          <w:t>пунктом 61.2</w:t>
        </w:r>
      </w:hyperlink>
      <w:r w:rsidRPr="00B26605">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22" w:name="P1330"/>
      <w:bookmarkEnd w:id="22"/>
      <w:r w:rsidRPr="00B26605">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размер обеспечения гарантийных обязательств;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B26605">
          <w:rPr>
            <w:rFonts w:ascii="Times New Roman" w:eastAsia="Times New Roman" w:hAnsi="Times New Roman"/>
            <w:color w:val="000000"/>
            <w:sz w:val="28"/>
            <w:szCs w:val="28"/>
            <w:lang w:eastAsia="ru-RU"/>
          </w:rPr>
          <w:t>пунктом 2 части 8 статьи 3</w:t>
        </w:r>
      </w:hyperlink>
      <w:r w:rsidRPr="00B26605">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B26605">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B26605">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9 пункта 62.2.9 настоящего Положения;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62.2.9. Декларация, подтверждающая на дату подачи заявки на участие в конкурентной закупке: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8" w:history="1">
        <w:r w:rsidRPr="00B26605">
          <w:rPr>
            <w:rStyle w:val="a8"/>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об административных правонарушениях;</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9" w:history="1">
        <w:r w:rsidRPr="00B26605">
          <w:rPr>
            <w:rStyle w:val="a8"/>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0" w:history="1">
        <w:r w:rsidRPr="00B26605">
          <w:rPr>
            <w:rStyle w:val="a8"/>
            <w:rFonts w:ascii="Times New Roman" w:hAnsi="Times New Roman"/>
            <w:color w:val="000000"/>
            <w:sz w:val="28"/>
            <w:szCs w:val="28"/>
          </w:rPr>
          <w:t>законодательством</w:t>
        </w:r>
      </w:hyperlink>
      <w:r w:rsidRPr="00B26605">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1" w:history="1">
        <w:r w:rsidRPr="00B26605">
          <w:rPr>
            <w:rStyle w:val="a8"/>
            <w:rFonts w:ascii="Times New Roman" w:hAnsi="Times New Roman"/>
            <w:color w:val="000000"/>
            <w:sz w:val="28"/>
            <w:szCs w:val="28"/>
          </w:rPr>
          <w:t>статьями 289</w:t>
        </w:r>
      </w:hyperlink>
      <w:r w:rsidRPr="00B26605">
        <w:rPr>
          <w:rFonts w:ascii="Times New Roman" w:hAnsi="Times New Roman"/>
          <w:color w:val="000000"/>
          <w:sz w:val="28"/>
          <w:szCs w:val="28"/>
        </w:rPr>
        <w:t xml:space="preserve">, </w:t>
      </w:r>
      <w:hyperlink r:id="rId72" w:history="1">
        <w:r w:rsidRPr="00B26605">
          <w:rPr>
            <w:rStyle w:val="a8"/>
            <w:rFonts w:ascii="Times New Roman" w:hAnsi="Times New Roman"/>
            <w:color w:val="000000"/>
            <w:sz w:val="28"/>
            <w:szCs w:val="28"/>
          </w:rPr>
          <w:t>290</w:t>
        </w:r>
      </w:hyperlink>
      <w:r w:rsidRPr="00B26605">
        <w:rPr>
          <w:rFonts w:ascii="Times New Roman" w:hAnsi="Times New Roman"/>
          <w:color w:val="000000"/>
          <w:sz w:val="28"/>
          <w:szCs w:val="28"/>
        </w:rPr>
        <w:t xml:space="preserve">, </w:t>
      </w:r>
      <w:hyperlink r:id="rId73" w:history="1">
        <w:r w:rsidRPr="00B26605">
          <w:rPr>
            <w:rStyle w:val="a8"/>
            <w:rFonts w:ascii="Times New Roman" w:hAnsi="Times New Roman"/>
            <w:color w:val="000000"/>
            <w:sz w:val="28"/>
            <w:szCs w:val="28"/>
          </w:rPr>
          <w:t>291</w:t>
        </w:r>
      </w:hyperlink>
      <w:r w:rsidRPr="00B26605">
        <w:rPr>
          <w:rFonts w:ascii="Times New Roman" w:hAnsi="Times New Roman"/>
          <w:color w:val="000000"/>
          <w:sz w:val="28"/>
          <w:szCs w:val="28"/>
        </w:rPr>
        <w:t xml:space="preserve">, </w:t>
      </w:r>
      <w:hyperlink r:id="rId74" w:history="1">
        <w:r w:rsidRPr="00B26605">
          <w:rPr>
            <w:rStyle w:val="a8"/>
            <w:rFonts w:ascii="Times New Roman" w:hAnsi="Times New Roman"/>
            <w:color w:val="000000"/>
            <w:sz w:val="28"/>
            <w:szCs w:val="28"/>
          </w:rPr>
          <w:t>291.1</w:t>
        </w:r>
      </w:hyperlink>
      <w:r w:rsidRPr="00B26605">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5" w:history="1">
        <w:r w:rsidRPr="00B26605">
          <w:rPr>
            <w:rStyle w:val="a8"/>
            <w:rFonts w:ascii="Times New Roman" w:hAnsi="Times New Roman"/>
            <w:color w:val="000000"/>
            <w:sz w:val="28"/>
            <w:szCs w:val="28"/>
          </w:rPr>
          <w:t>статьей 19.28</w:t>
        </w:r>
      </w:hyperlink>
      <w:r w:rsidRPr="00B26605">
        <w:rPr>
          <w:rFonts w:ascii="Times New Roman" w:hAnsi="Times New Roman"/>
          <w:color w:val="000000"/>
          <w:sz w:val="28"/>
          <w:szCs w:val="28"/>
        </w:rPr>
        <w:t xml:space="preserve"> Кодекса Российской Федерации об административных правонарушениях;</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bookmarkStart w:id="23" w:name="Par19"/>
      <w:bookmarkEnd w:id="23"/>
      <w:r w:rsidRPr="00B26605">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62.2.10. Предложение участника конкурентной закупки в отношении предмета такой закупки;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6" w:history="1">
        <w:r w:rsidRPr="00B26605">
          <w:rPr>
            <w:rStyle w:val="a8"/>
            <w:rFonts w:ascii="Times New Roman" w:hAnsi="Times New Roman"/>
            <w:color w:val="000000"/>
            <w:sz w:val="28"/>
            <w:szCs w:val="28"/>
          </w:rPr>
          <w:t>пунктом 1 части 8 статьи 3</w:t>
        </w:r>
      </w:hyperlink>
      <w:r w:rsidRPr="00B26605">
        <w:rPr>
          <w:rFonts w:ascii="Times New Roman" w:hAnsi="Times New Roman"/>
          <w:color w:val="000000"/>
          <w:sz w:val="28"/>
          <w:szCs w:val="28"/>
        </w:rPr>
        <w:t xml:space="preserve"> Федерального закона;</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62.2.13. Предложение о цене договора (цене лота, единицы товара, работы, услуги), за исключением проведения аукциона в электронной форме.</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4" w:name="_Toc472343741"/>
      <w:bookmarkStart w:id="25" w:name="_Toc517428361"/>
      <w:r w:rsidRPr="00B26605">
        <w:rPr>
          <w:rFonts w:ascii="Times New Roman" w:eastAsia="Times New Roman" w:hAnsi="Times New Roman"/>
          <w:color w:val="000000"/>
          <w:sz w:val="28"/>
          <w:szCs w:val="28"/>
          <w:lang w:eastAsia="ru-RU"/>
        </w:rPr>
        <w:t>63. Общие положения о заключении договора</w:t>
      </w:r>
    </w:p>
    <w:p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rsidR="0007196D" w:rsidRPr="00B26605" w:rsidRDefault="0007196D" w:rsidP="0007196D">
      <w:pPr>
        <w:spacing w:after="0" w:line="240" w:lineRule="auto"/>
        <w:ind w:firstLine="709"/>
        <w:jc w:val="both"/>
        <w:rPr>
          <w:rFonts w:ascii="Times New Roman" w:hAnsi="Times New Roman"/>
          <w:color w:val="000000"/>
          <w:sz w:val="28"/>
          <w:szCs w:val="28"/>
          <w:lang w:eastAsia="ru-RU"/>
        </w:rPr>
      </w:pPr>
      <w:r w:rsidRPr="00B26605">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26" w:name="ч1бст91"/>
      <w:bookmarkEnd w:id="26"/>
      <w:r w:rsidRPr="00B26605">
        <w:rPr>
          <w:rFonts w:ascii="Times New Roman" w:hAnsi="Times New Roman"/>
          <w:color w:val="000000"/>
          <w:sz w:val="28"/>
          <w:szCs w:val="28"/>
        </w:rPr>
        <w:t>.</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B26605">
        <w:rPr>
          <w:rFonts w:ascii="Times New Roman" w:hAnsi="Times New Roman"/>
          <w:color w:val="000000"/>
          <w:sz w:val="28"/>
          <w:szCs w:val="28"/>
        </w:rPr>
        <w:t xml:space="preserve">осуществляемой закрытым способом, </w:t>
      </w:r>
      <w:r w:rsidRPr="00B26605">
        <w:rPr>
          <w:rFonts w:ascii="Times New Roman" w:eastAsia="Times New Roman" w:hAnsi="Times New Roman"/>
          <w:color w:val="000000"/>
          <w:sz w:val="28"/>
          <w:szCs w:val="28"/>
          <w:lang w:eastAsia="ru-RU"/>
        </w:rPr>
        <w:t>подписывается сторонами на бумажном носителе.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rsidR="0007196D" w:rsidRPr="00B26605" w:rsidRDefault="0007196D" w:rsidP="0007196D">
      <w:pPr>
        <w:autoSpaceDE w:val="0"/>
        <w:autoSpaceDN w:val="0"/>
        <w:adjustRightInd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Заказчик в срок, не превышающий 3 рабочих дней с даты размещения </w:t>
      </w:r>
      <w:r w:rsidRPr="00B26605">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63.4. Заключение договора </w:t>
      </w:r>
      <w:r w:rsidRPr="00B26605">
        <w:rPr>
          <w:rFonts w:ascii="Times New Roman" w:hAnsi="Times New Roman"/>
          <w:color w:val="000000"/>
          <w:sz w:val="28"/>
          <w:szCs w:val="28"/>
        </w:rPr>
        <w:t xml:space="preserve">по результатам конкурентной закупки в электронной форме </w:t>
      </w:r>
      <w:r w:rsidRPr="00B26605">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B26605">
        <w:rPr>
          <w:rFonts w:ascii="Times New Roman" w:eastAsia="Times New Roman" w:hAnsi="Times New Roman"/>
          <w:color w:val="000000"/>
          <w:sz w:val="28"/>
          <w:szCs w:val="28"/>
          <w:lang w:eastAsia="ru-RU"/>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B26605">
          <w:rPr>
            <w:rFonts w:ascii="Times New Roman" w:eastAsia="Times New Roman" w:hAnsi="Times New Roman"/>
            <w:color w:val="000000"/>
            <w:sz w:val="28"/>
            <w:szCs w:val="28"/>
            <w:lang w:eastAsia="ru-RU"/>
          </w:rPr>
          <w:t>части 15 статьи 4</w:t>
        </w:r>
      </w:hyperlink>
      <w:r w:rsidRPr="00B26605">
        <w:rPr>
          <w:rFonts w:ascii="Times New Roman" w:eastAsia="Times New Roman" w:hAnsi="Times New Roman"/>
          <w:color w:val="000000"/>
          <w:sz w:val="28"/>
          <w:szCs w:val="28"/>
          <w:lang w:eastAsia="ru-RU"/>
        </w:rPr>
        <w:t xml:space="preserve"> Федерального закона, Заказчики </w:t>
      </w:r>
      <w:hyperlink r:id="rId77" w:history="1">
        <w:r w:rsidRPr="00B26605">
          <w:rPr>
            <w:rFonts w:ascii="Times New Roman" w:eastAsia="Times New Roman" w:hAnsi="Times New Roman"/>
            <w:color w:val="000000"/>
            <w:sz w:val="28"/>
            <w:szCs w:val="28"/>
            <w:lang w:eastAsia="ru-RU"/>
          </w:rPr>
          <w:t>вносят</w:t>
        </w:r>
      </w:hyperlink>
      <w:r w:rsidRPr="00B26605">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8" w:history="1">
        <w:r w:rsidRPr="00B26605">
          <w:rPr>
            <w:rFonts w:ascii="Times New Roman" w:hAnsi="Times New Roman"/>
            <w:color w:val="000000"/>
            <w:sz w:val="28"/>
            <w:szCs w:val="28"/>
          </w:rPr>
          <w:t>законом</w:t>
        </w:r>
      </w:hyperlink>
      <w:r w:rsidRPr="00B26605">
        <w:rPr>
          <w:rFonts w:ascii="Times New Roman" w:hAnsi="Times New Roman"/>
          <w:color w:val="000000"/>
          <w:sz w:val="28"/>
          <w:szCs w:val="28"/>
        </w:rPr>
        <w:t xml:space="preserve"> не подлежат размещению в Единой информационной системе.</w:t>
      </w:r>
    </w:p>
    <w:p w:rsidR="0007196D" w:rsidRPr="00B26605" w:rsidRDefault="0007196D" w:rsidP="0007196D">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rsidR="0007196D" w:rsidRPr="00B26605" w:rsidRDefault="0007196D" w:rsidP="0007196D">
      <w:pPr>
        <w:spacing w:after="0" w:line="240" w:lineRule="auto"/>
        <w:jc w:val="center"/>
        <w:outlineLvl w:val="0"/>
        <w:rPr>
          <w:rFonts w:ascii="Times New Roman" w:hAnsi="Times New Roman"/>
          <w:color w:val="000000"/>
          <w:sz w:val="28"/>
          <w:szCs w:val="28"/>
          <w:lang/>
        </w:rPr>
      </w:pPr>
      <w:bookmarkStart w:id="27" w:name="_Статья_9.3._Преддоговорные"/>
      <w:bookmarkEnd w:id="27"/>
      <w:r w:rsidRPr="00B26605">
        <w:rPr>
          <w:rFonts w:ascii="Times New Roman" w:hAnsi="Times New Roman"/>
          <w:color w:val="000000"/>
          <w:sz w:val="28"/>
          <w:szCs w:val="28"/>
          <w:lang/>
        </w:rPr>
        <w:t>64. Преддоговорные переговоры по результатам конкурентных закупок</w:t>
      </w:r>
    </w:p>
    <w:p w:rsidR="0007196D" w:rsidRPr="00B26605" w:rsidRDefault="0007196D" w:rsidP="0007196D">
      <w:pPr>
        <w:spacing w:after="0" w:line="240" w:lineRule="auto"/>
        <w:ind w:left="709"/>
        <w:jc w:val="both"/>
        <w:rPr>
          <w:rFonts w:ascii="Times New Roman" w:hAnsi="Times New Roman"/>
          <w:color w:val="000000"/>
          <w:sz w:val="28"/>
          <w:szCs w:val="28"/>
        </w:rPr>
      </w:pPr>
      <w:bookmarkStart w:id="28" w:name="_Toc428265382"/>
      <w:bookmarkStart w:id="29" w:name="_Toc437524359"/>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28"/>
      <w:bookmarkEnd w:id="29"/>
      <w:r w:rsidRPr="00B26605">
        <w:rPr>
          <w:rFonts w:ascii="Times New Roman" w:hAnsi="Times New Roman"/>
          <w:color w:val="000000"/>
          <w:sz w:val="28"/>
          <w:szCs w:val="28"/>
        </w:rPr>
        <w:t xml:space="preserve"> </w:t>
      </w:r>
      <w:bookmarkStart w:id="30" w:name="_Toc428265383"/>
      <w:bookmarkStart w:id="31" w:name="_Toc437524360"/>
    </w:p>
    <w:p w:rsidR="0007196D" w:rsidRPr="00B26605" w:rsidRDefault="0007196D" w:rsidP="0007196D">
      <w:pPr>
        <w:spacing w:after="0" w:line="240" w:lineRule="auto"/>
        <w:ind w:firstLine="709"/>
        <w:jc w:val="both"/>
        <w:rPr>
          <w:rFonts w:ascii="Times New Roman" w:hAnsi="Times New Roman"/>
          <w:color w:val="000000"/>
          <w:sz w:val="28"/>
          <w:szCs w:val="28"/>
        </w:rPr>
      </w:pPr>
      <w:bookmarkStart w:id="32" w:name="ч2ст93"/>
      <w:bookmarkEnd w:id="32"/>
      <w:r w:rsidRPr="00B26605">
        <w:rPr>
          <w:rFonts w:ascii="Times New Roman" w:hAnsi="Times New Roman"/>
          <w:color w:val="000000"/>
          <w:sz w:val="28"/>
          <w:szCs w:val="28"/>
        </w:rPr>
        <w:t>64.2. Преддоговорные переговоры проводятся:</w:t>
      </w:r>
      <w:bookmarkEnd w:id="30"/>
      <w:bookmarkEnd w:id="31"/>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снижению цены договора без изменения остальных условий договора;</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bookmarkStart w:id="33" w:name="_Toc428265384"/>
      <w:bookmarkStart w:id="34" w:name="_Toc437524361"/>
      <w:r w:rsidRPr="00B26605">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35" w:name="_Toc428265385"/>
      <w:bookmarkStart w:id="36" w:name="_Toc437524362"/>
      <w:bookmarkEnd w:id="33"/>
      <w:bookmarkEnd w:id="34"/>
    </w:p>
    <w:p w:rsidR="0007196D" w:rsidRPr="00B26605" w:rsidRDefault="0007196D" w:rsidP="0007196D">
      <w:pPr>
        <w:spacing w:after="0" w:line="240" w:lineRule="auto"/>
        <w:ind w:firstLine="539"/>
        <w:jc w:val="both"/>
        <w:rPr>
          <w:rFonts w:ascii="Verdana" w:hAnsi="Verdana"/>
          <w:color w:val="000000"/>
          <w:sz w:val="21"/>
          <w:szCs w:val="21"/>
        </w:rPr>
      </w:pPr>
      <w:r w:rsidRPr="00B26605">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35"/>
    <w:bookmarkEnd w:id="36"/>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 Исполнение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7" w:name="P1353"/>
      <w:bookmarkEnd w:id="37"/>
      <w:r w:rsidRPr="00B26605">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пунктом 65.3</w:t>
        </w:r>
      </w:hyperlink>
      <w:r w:rsidRPr="00B26605">
        <w:rPr>
          <w:rFonts w:ascii="Times New Roman" w:eastAsia="Times New Roman" w:hAnsi="Times New Roman"/>
          <w:color w:val="000000"/>
          <w:sz w:val="28"/>
          <w:szCs w:val="28"/>
          <w:lang w:eastAsia="ru-RU"/>
        </w:rPr>
        <w:t xml:space="preserve">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B26605">
          <w:rPr>
            <w:rFonts w:ascii="Times New Roman" w:eastAsia="Times New Roman" w:hAnsi="Times New Roman"/>
            <w:color w:val="000000"/>
            <w:sz w:val="28"/>
            <w:szCs w:val="28"/>
            <w:lang w:eastAsia="ru-RU"/>
          </w:rPr>
          <w:t>пунктами 65.3</w:t>
        </w:r>
      </w:hyperlink>
      <w:r w:rsidRPr="00B26605">
        <w:rPr>
          <w:rFonts w:ascii="Times New Roman" w:eastAsia="Times New Roman" w:hAnsi="Times New Roman"/>
          <w:color w:val="000000"/>
          <w:sz w:val="28"/>
          <w:szCs w:val="28"/>
          <w:lang w:eastAsia="ru-RU"/>
        </w:rPr>
        <w:t>-</w:t>
      </w:r>
      <w:hyperlink w:anchor="P1366" w:history="1">
        <w:r w:rsidRPr="00B26605">
          <w:rPr>
            <w:rFonts w:ascii="Times New Roman" w:eastAsia="Times New Roman" w:hAnsi="Times New Roman"/>
            <w:color w:val="000000"/>
            <w:sz w:val="28"/>
            <w:szCs w:val="28"/>
            <w:lang w:eastAsia="ru-RU"/>
          </w:rPr>
          <w:t>65.5</w:t>
        </w:r>
      </w:hyperlink>
      <w:r w:rsidRPr="00B26605">
        <w:rPr>
          <w:rFonts w:ascii="Times New Roman" w:eastAsia="Times New Roman" w:hAnsi="Times New Roman"/>
          <w:color w:val="000000"/>
          <w:sz w:val="28"/>
          <w:szCs w:val="28"/>
          <w:lang w:eastAsia="ru-RU"/>
        </w:rPr>
        <w:t xml:space="preserve">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8" w:name="P1356"/>
      <w:bookmarkEnd w:id="38"/>
      <w:r w:rsidRPr="00B26605">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39" w:name="P1357"/>
      <w:bookmarkEnd w:id="39"/>
      <w:r w:rsidRPr="00B26605">
        <w:rPr>
          <w:rFonts w:ascii="Times New Roman" w:eastAsia="Times New Roman" w:hAnsi="Times New Roman"/>
          <w:color w:val="000000"/>
          <w:sz w:val="28"/>
          <w:szCs w:val="28"/>
          <w:lang w:eastAsia="ru-RU"/>
        </w:rPr>
        <w:t>применение мер ответственности, предусмотренных договором;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0" w:name="P1358"/>
      <w:bookmarkEnd w:id="40"/>
      <w:r w:rsidRPr="00B26605">
        <w:rPr>
          <w:rFonts w:ascii="Times New Roman" w:eastAsia="Times New Roman" w:hAnsi="Times New Roman"/>
          <w:color w:val="000000"/>
          <w:sz w:val="28"/>
          <w:szCs w:val="28"/>
          <w:lang w:eastAsia="ru-RU"/>
        </w:rPr>
        <w:t>подготовку отчетности по заключенным договорам.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Предусмотренный </w:t>
      </w:r>
      <w:hyperlink w:anchor="P1353" w:history="1">
        <w:r w:rsidRPr="00B26605">
          <w:rPr>
            <w:rFonts w:ascii="Times New Roman" w:eastAsia="Times New Roman" w:hAnsi="Times New Roman"/>
            <w:color w:val="000000"/>
            <w:sz w:val="28"/>
            <w:szCs w:val="28"/>
            <w:lang w:eastAsia="ru-RU"/>
          </w:rPr>
          <w:t>абзацами вторым</w:t>
        </w:r>
      </w:hyperlink>
      <w:r w:rsidRPr="00B26605">
        <w:rPr>
          <w:rFonts w:ascii="Times New Roman" w:eastAsia="Times New Roman" w:hAnsi="Times New Roman"/>
          <w:color w:val="000000"/>
          <w:sz w:val="28"/>
          <w:szCs w:val="28"/>
          <w:lang w:eastAsia="ru-RU"/>
        </w:rPr>
        <w:t xml:space="preserve"> - </w:t>
      </w:r>
      <w:hyperlink w:anchor="P1356" w:history="1">
        <w:r w:rsidRPr="00B26605">
          <w:rPr>
            <w:rFonts w:ascii="Times New Roman" w:eastAsia="Times New Roman" w:hAnsi="Times New Roman"/>
            <w:color w:val="000000"/>
            <w:sz w:val="28"/>
            <w:szCs w:val="28"/>
            <w:lang w:eastAsia="ru-RU"/>
          </w:rPr>
          <w:t>пятым настоящего пункта</w:t>
        </w:r>
      </w:hyperlink>
      <w:r w:rsidRPr="00B26605">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B26605">
          <w:rPr>
            <w:rFonts w:ascii="Times New Roman" w:eastAsia="Times New Roman" w:hAnsi="Times New Roman"/>
            <w:color w:val="000000"/>
            <w:sz w:val="28"/>
            <w:szCs w:val="28"/>
            <w:lang w:eastAsia="ru-RU"/>
          </w:rPr>
          <w:t>абзацами шестым</w:t>
        </w:r>
      </w:hyperlink>
      <w:r w:rsidRPr="00B26605">
        <w:rPr>
          <w:rFonts w:ascii="Times New Roman" w:eastAsia="Times New Roman" w:hAnsi="Times New Roman"/>
          <w:color w:val="000000"/>
          <w:sz w:val="28"/>
          <w:szCs w:val="28"/>
          <w:lang w:eastAsia="ru-RU"/>
        </w:rPr>
        <w:t xml:space="preserve">, </w:t>
      </w:r>
      <w:hyperlink w:anchor="P1358" w:history="1">
        <w:r w:rsidRPr="00B26605">
          <w:rPr>
            <w:rFonts w:ascii="Times New Roman" w:eastAsia="Times New Roman" w:hAnsi="Times New Roman"/>
            <w:color w:val="000000"/>
            <w:sz w:val="28"/>
            <w:szCs w:val="28"/>
            <w:lang w:eastAsia="ru-RU"/>
          </w:rPr>
          <w:t xml:space="preserve">седьмым настоящего пункта </w:t>
        </w:r>
      </w:hyperlink>
      <w:r w:rsidRPr="00B26605">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1" w:name="P1361"/>
      <w:bookmarkEnd w:id="41"/>
      <w:r w:rsidRPr="00B26605">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2" w:name="P1366"/>
      <w:bookmarkEnd w:id="42"/>
      <w:r w:rsidRPr="00B26605">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B26605">
        <w:rPr>
          <w:rFonts w:ascii="Times New Roman" w:hAnsi="Times New Roman"/>
          <w:color w:val="000000"/>
          <w:sz w:val="28"/>
          <w:szCs w:val="28"/>
        </w:rPr>
        <w:t>независящим от сторон договора обстоятельствам</w:t>
      </w:r>
      <w:r w:rsidRPr="00B26605">
        <w:rPr>
          <w:rFonts w:ascii="Times New Roman" w:eastAsia="Times New Roman" w:hAnsi="Times New Roman"/>
          <w:color w:val="000000"/>
          <w:sz w:val="28"/>
          <w:szCs w:val="28"/>
          <w:lang w:eastAsia="ru-RU"/>
        </w:rPr>
        <w:t xml:space="preserve"> вследствие </w:t>
      </w:r>
      <w:r w:rsidRPr="00B26605">
        <w:rPr>
          <w:rFonts w:ascii="Times New Roman" w:hAnsi="Times New Roman"/>
          <w:color w:val="000000"/>
          <w:sz w:val="28"/>
          <w:szCs w:val="28"/>
        </w:rPr>
        <w:t>распространения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 Изменение и расторжение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rsidR="0007196D" w:rsidRPr="00B26605" w:rsidRDefault="0007196D" w:rsidP="0007196D">
      <w:pPr>
        <w:shd w:val="clear" w:color="auto" w:fill="FFFFFF"/>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bookmarkStart w:id="43" w:name="dst1321"/>
      <w:bookmarkEnd w:id="43"/>
      <w:r w:rsidRPr="00B26605">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B26605">
        <w:rPr>
          <w:rFonts w:ascii="Times New Roman" w:hAnsi="Times New Roman"/>
          <w:color w:val="000000"/>
          <w:sz w:val="28"/>
          <w:szCs w:val="28"/>
          <w:lang w:val="en-US"/>
        </w:rPr>
        <w:t>NCOV</w:t>
      </w:r>
      <w:r w:rsidRPr="00B26605">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rsidR="0007196D" w:rsidRPr="00B26605" w:rsidRDefault="0007196D" w:rsidP="0007196D">
      <w:pPr>
        <w:widowControl w:val="0"/>
        <w:autoSpaceDE w:val="0"/>
        <w:autoSpaceDN w:val="0"/>
        <w:spacing w:after="0" w:line="240" w:lineRule="auto"/>
        <w:ind w:firstLine="709"/>
        <w:jc w:val="both"/>
        <w:rPr>
          <w:rFonts w:ascii="Verdana" w:hAnsi="Verdana"/>
          <w:color w:val="000000"/>
          <w:sz w:val="21"/>
          <w:szCs w:val="21"/>
        </w:rPr>
      </w:pPr>
      <w:r w:rsidRPr="00B26605">
        <w:rPr>
          <w:rFonts w:ascii="Times New Roman" w:eastAsia="Times New Roman" w:hAnsi="Times New Roman"/>
          <w:color w:val="000000"/>
          <w:sz w:val="28"/>
          <w:szCs w:val="28"/>
          <w:lang w:eastAsia="ru-RU"/>
        </w:rPr>
        <w:t xml:space="preserve">66.2. </w:t>
      </w:r>
      <w:r w:rsidRPr="00B26605">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w:anchor="P1379" w:history="1">
        <w:r w:rsidRPr="00B26605">
          <w:rPr>
            <w:rFonts w:ascii="Times New Roman" w:eastAsia="Times New Roman" w:hAnsi="Times New Roman"/>
            <w:color w:val="000000"/>
            <w:sz w:val="28"/>
            <w:szCs w:val="28"/>
            <w:lang w:eastAsia="ru-RU"/>
          </w:rPr>
          <w:t>абзацем вторым</w:t>
        </w:r>
      </w:hyperlink>
      <w:r w:rsidRPr="00B26605">
        <w:rPr>
          <w:rFonts w:ascii="Times New Roman" w:eastAsia="Times New Roman" w:hAnsi="Times New Roman"/>
          <w:color w:val="000000"/>
          <w:sz w:val="28"/>
          <w:szCs w:val="28"/>
          <w:lang w:eastAsia="ru-RU"/>
        </w:rPr>
        <w:t xml:space="preserve"> настоящего пункта.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79"/>
      <w:bookmarkEnd w:id="44"/>
      <w:r w:rsidRPr="00B26605">
        <w:rPr>
          <w:rFonts w:ascii="Times New Roman" w:eastAsia="Times New Roman" w:hAnsi="Times New Roman"/>
          <w:color w:val="000000"/>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договора не допускается;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w:anchor="P1253" w:history="1">
        <w:r w:rsidRPr="00B26605">
          <w:rPr>
            <w:rFonts w:ascii="Times New Roman" w:eastAsia="Times New Roman" w:hAnsi="Times New Roman"/>
            <w:color w:val="000000"/>
            <w:sz w:val="28"/>
            <w:szCs w:val="28"/>
            <w:lang w:eastAsia="ru-RU"/>
          </w:rPr>
          <w:t xml:space="preserve">подпунктами 60.1.1, 60.1.2, </w:t>
        </w:r>
        <w:r w:rsidRPr="00B26605">
          <w:rPr>
            <w:rFonts w:ascii="Times New Roman" w:hAnsi="Times New Roman"/>
            <w:color w:val="000000"/>
            <w:sz w:val="28"/>
            <w:szCs w:val="28"/>
          </w:rPr>
          <w:t>60.1.4, 60.1.7- 60.1.12, 60.1.14, 60.1.15, 60.1.17 - 60.1.20, 60.1.22 - 60.1.24, 60.1.27 - 60.1.32</w:t>
        </w:r>
        <w:r w:rsidRPr="00B26605">
          <w:rPr>
            <w:rFonts w:ascii="Times New Roman" w:eastAsia="Times New Roman" w:hAnsi="Times New Roman"/>
            <w:color w:val="000000"/>
            <w:sz w:val="28"/>
            <w:szCs w:val="28"/>
            <w:lang w:eastAsia="ru-RU"/>
          </w:rPr>
          <w:t xml:space="preserve">, 60.1.34 – 60.1.36 пункта 60.1 </w:t>
        </w:r>
      </w:hyperlink>
      <w:r w:rsidRPr="00B26605">
        <w:rPr>
          <w:rFonts w:ascii="Times New Roman" w:eastAsia="Times New Roman" w:hAnsi="Times New Roman"/>
          <w:color w:val="000000"/>
          <w:sz w:val="28"/>
          <w:szCs w:val="28"/>
          <w:lang w:eastAsia="ru-RU"/>
        </w:rPr>
        <w:t xml:space="preserve">настоящего Положения, будут соблюдены соответственно условия, установленные в </w:t>
      </w:r>
      <w:hyperlink w:anchor="P1253" w:history="1">
        <w:r w:rsidRPr="00B26605">
          <w:rPr>
            <w:rFonts w:ascii="Times New Roman" w:eastAsia="Times New Roman" w:hAnsi="Times New Roman"/>
            <w:color w:val="000000"/>
            <w:sz w:val="28"/>
            <w:szCs w:val="28"/>
            <w:lang w:eastAsia="ru-RU"/>
          </w:rPr>
          <w:t>подпунктах 60.1.1, 60.1.2, 60.1.28, 60.1.31, 60.1.34 пункта 60.1 и абзаце 1 пункта 60.2</w:t>
        </w:r>
      </w:hyperlink>
      <w:r w:rsidRPr="00B26605">
        <w:rPr>
          <w:rFonts w:ascii="Times New Roman" w:eastAsia="Times New Roman" w:hAnsi="Times New Roman"/>
          <w:color w:val="000000"/>
          <w:sz w:val="28"/>
          <w:szCs w:val="28"/>
          <w:lang w:eastAsia="ru-RU"/>
        </w:rPr>
        <w:t xml:space="preserve">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7196D" w:rsidRPr="00B26605" w:rsidRDefault="0007196D" w:rsidP="0007196D">
      <w:pPr>
        <w:widowControl w:val="0"/>
        <w:autoSpaceDE w:val="0"/>
        <w:autoSpaceDN w:val="0"/>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66.6. </w:t>
      </w:r>
      <w:r w:rsidRPr="00B26605">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9"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26605">
          <w:rPr>
            <w:rFonts w:ascii="Times New Roman" w:hAnsi="Times New Roman"/>
            <w:color w:val="000000"/>
            <w:sz w:val="28"/>
            <w:szCs w:val="28"/>
          </w:rPr>
          <w:t>кодексом</w:t>
        </w:r>
      </w:hyperlink>
      <w:r w:rsidRPr="00B26605">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07196D" w:rsidRPr="00B26605" w:rsidRDefault="0007196D" w:rsidP="0007196D">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24"/>
    <w:bookmarkEnd w:id="25"/>
    <w:p w:rsidR="0007196D" w:rsidRPr="00B26605" w:rsidRDefault="0007196D" w:rsidP="0007196D">
      <w:pPr>
        <w:spacing w:after="0" w:line="240" w:lineRule="auto"/>
        <w:jc w:val="center"/>
        <w:outlineLvl w:val="0"/>
        <w:rPr>
          <w:rFonts w:ascii="Times New Roman" w:hAnsi="Times New Roman"/>
          <w:color w:val="000000"/>
          <w:sz w:val="28"/>
          <w:szCs w:val="28"/>
          <w:lang/>
        </w:rPr>
      </w:pPr>
      <w:r w:rsidRPr="00B26605">
        <w:rPr>
          <w:rFonts w:ascii="Times New Roman" w:hAnsi="Times New Roman"/>
          <w:color w:val="000000"/>
          <w:sz w:val="28"/>
          <w:szCs w:val="28"/>
          <w:lang/>
        </w:rPr>
        <w:t>67. Отчетность по результатам закупки</w:t>
      </w:r>
    </w:p>
    <w:p w:rsidR="0007196D" w:rsidRPr="00B26605" w:rsidRDefault="0007196D" w:rsidP="0007196D">
      <w:pPr>
        <w:spacing w:after="0" w:line="240" w:lineRule="auto"/>
        <w:jc w:val="center"/>
        <w:rPr>
          <w:rFonts w:ascii="Times New Roman" w:hAnsi="Times New Roman"/>
          <w:color w:val="000000"/>
          <w:sz w:val="28"/>
          <w:szCs w:val="28"/>
          <w:lang/>
        </w:rPr>
      </w:pPr>
    </w:p>
    <w:p w:rsidR="0007196D" w:rsidRPr="00B26605" w:rsidRDefault="0007196D" w:rsidP="0007196D">
      <w:pPr>
        <w:spacing w:after="0" w:line="240" w:lineRule="auto"/>
        <w:ind w:firstLine="709"/>
        <w:jc w:val="both"/>
        <w:rPr>
          <w:rFonts w:ascii="Times New Roman" w:hAnsi="Times New Roman"/>
          <w:color w:val="000000"/>
          <w:sz w:val="28"/>
          <w:szCs w:val="28"/>
        </w:rPr>
      </w:pPr>
      <w:bookmarkStart w:id="45" w:name="_Toc428265436"/>
      <w:bookmarkStart w:id="46" w:name="_Toc437524412"/>
      <w:r w:rsidRPr="00B26605">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45"/>
      <w:bookmarkEnd w:id="46"/>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B26605">
          <w:rPr>
            <w:rFonts w:ascii="Times New Roman" w:eastAsia="Times New Roman" w:hAnsi="Times New Roman"/>
            <w:color w:val="000000"/>
            <w:sz w:val="28"/>
            <w:szCs w:val="28"/>
            <w:lang w:eastAsia="ru-RU"/>
          </w:rPr>
          <w:t>частью 3 статьи 4.1</w:t>
        </w:r>
      </w:hyperlink>
      <w:r w:rsidRPr="00B26605">
        <w:rPr>
          <w:rFonts w:ascii="Times New Roman" w:eastAsia="Times New Roman" w:hAnsi="Times New Roman"/>
          <w:color w:val="000000"/>
          <w:sz w:val="28"/>
          <w:szCs w:val="28"/>
          <w:lang w:eastAsia="ru-RU"/>
        </w:rPr>
        <w:t xml:space="preserve"> Федерального закона;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7196D" w:rsidRPr="00B26605" w:rsidRDefault="0007196D" w:rsidP="0007196D">
      <w:pPr>
        <w:spacing w:after="0" w:line="240" w:lineRule="auto"/>
        <w:jc w:val="center"/>
        <w:rPr>
          <w:rFonts w:ascii="Times New Roman" w:hAnsi="Times New Roman"/>
          <w:color w:val="000000"/>
          <w:spacing w:val="-4"/>
          <w:sz w:val="28"/>
          <w:szCs w:val="28"/>
        </w:rPr>
      </w:pPr>
      <w:bookmarkStart w:id="47" w:name="_Статья_11.2._Требование"/>
      <w:bookmarkEnd w:id="47"/>
    </w:p>
    <w:p w:rsidR="0007196D" w:rsidRPr="00B26605" w:rsidRDefault="0007196D" w:rsidP="0007196D">
      <w:pPr>
        <w:spacing w:after="0" w:line="240" w:lineRule="auto"/>
        <w:jc w:val="center"/>
        <w:outlineLvl w:val="0"/>
        <w:rPr>
          <w:rFonts w:ascii="Times New Roman" w:hAnsi="Times New Roman"/>
          <w:color w:val="000000"/>
          <w:spacing w:val="-4"/>
          <w:sz w:val="28"/>
          <w:szCs w:val="28"/>
        </w:rPr>
      </w:pPr>
      <w:r w:rsidRPr="00B26605">
        <w:rPr>
          <w:rFonts w:ascii="Times New Roman" w:hAnsi="Times New Roman"/>
          <w:color w:val="000000"/>
          <w:spacing w:val="-4"/>
          <w:sz w:val="28"/>
          <w:szCs w:val="28"/>
        </w:rPr>
        <w:t>68. Требование к хранению документов, составленных в ходе закупки</w:t>
      </w:r>
    </w:p>
    <w:p w:rsidR="0007196D" w:rsidRPr="00B26605" w:rsidRDefault="0007196D" w:rsidP="0007196D">
      <w:pPr>
        <w:spacing w:after="0" w:line="240" w:lineRule="auto"/>
        <w:jc w:val="center"/>
        <w:rPr>
          <w:color w:val="000000"/>
          <w:lang/>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_Toc428265438"/>
      <w:bookmarkStart w:id="49" w:name="_Toc437524414"/>
      <w:r w:rsidRPr="00B26605">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0" w:name="_Toc428265440"/>
      <w:bookmarkStart w:id="51" w:name="_Toc437524416"/>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2" w:name="_Toc428265439"/>
      <w:bookmarkStart w:id="53" w:name="_Toc437524415"/>
      <w:bookmarkEnd w:id="48"/>
      <w:bookmarkEnd w:id="49"/>
      <w:bookmarkEnd w:id="50"/>
      <w:bookmarkEnd w:id="51"/>
      <w:r w:rsidRPr="00B26605">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2"/>
    <w:bookmarkEnd w:id="53"/>
    <w:p w:rsidR="0007196D" w:rsidRPr="00B26605" w:rsidRDefault="0007196D" w:rsidP="0007196D">
      <w:pPr>
        <w:spacing w:after="0" w:line="240" w:lineRule="auto"/>
        <w:ind w:firstLine="709"/>
        <w:jc w:val="both"/>
        <w:rPr>
          <w:rFonts w:ascii="Times New Roman" w:hAnsi="Times New Roman"/>
          <w:color w:val="000000"/>
          <w:sz w:val="28"/>
          <w:szCs w:val="28"/>
        </w:rPr>
      </w:pPr>
    </w:p>
    <w:p w:rsidR="0007196D" w:rsidRPr="00B26605" w:rsidRDefault="0007196D" w:rsidP="0007196D">
      <w:pPr>
        <w:spacing w:after="0" w:line="240" w:lineRule="auto"/>
        <w:contextualSpacing/>
        <w:jc w:val="center"/>
        <w:outlineLvl w:val="0"/>
        <w:rPr>
          <w:rFonts w:ascii="Times New Roman" w:hAnsi="Times New Roman"/>
          <w:color w:val="000000"/>
          <w:sz w:val="28"/>
          <w:szCs w:val="28"/>
        </w:rPr>
      </w:pPr>
      <w:r w:rsidRPr="00B26605">
        <w:rPr>
          <w:rFonts w:ascii="Times New Roman" w:hAnsi="Times New Roman"/>
          <w:color w:val="000000"/>
          <w:sz w:val="28"/>
          <w:szCs w:val="28"/>
        </w:rPr>
        <w:t>69. Конкурентный отбор поставщиков</w:t>
      </w:r>
    </w:p>
    <w:p w:rsidR="0007196D" w:rsidRPr="00B26605" w:rsidRDefault="0007196D" w:rsidP="0007196D">
      <w:pPr>
        <w:spacing w:after="0" w:line="240" w:lineRule="auto"/>
        <w:ind w:firstLine="709"/>
        <w:jc w:val="both"/>
        <w:rPr>
          <w:rFonts w:ascii="Times New Roman" w:eastAsia="Times New Roman" w:hAnsi="Times New Roman"/>
          <w:bCs/>
          <w:color w:val="000000"/>
          <w:sz w:val="28"/>
          <w:szCs w:val="28"/>
          <w:lang w:eastAsia="ru-RU"/>
        </w:rPr>
      </w:pP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69.1. </w:t>
      </w:r>
      <w:r w:rsidRPr="00B26605">
        <w:rPr>
          <w:rFonts w:ascii="Times New Roman" w:hAnsi="Times New Roman"/>
          <w:color w:val="000000"/>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через сеть аптечных учреждений, принадлежащих государственному бюджетному учреждению Московской области «Мособлмедсервис» и (или) находящихся в его оперативном управлении.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 Извещение о проведении конкурентного отбора поставщиков</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07196D" w:rsidRPr="00B26605" w:rsidRDefault="0007196D" w:rsidP="0007196D">
      <w:pPr>
        <w:spacing w:after="0" w:line="240" w:lineRule="auto"/>
        <w:ind w:firstLine="709"/>
        <w:contextualSpacing/>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 Документация о конкурентном отборе поставщиков</w:t>
      </w:r>
    </w:p>
    <w:p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71.2. В документации должны быть указаны следующие сведения: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информация, предусмотренная абзацами 2-13, 16, 19-20 пункта 14.1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начала и окончания срока рассмотрения таких заявок;</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hAnsi="Times New Roman"/>
          <w:color w:val="000000"/>
          <w:sz w:val="28"/>
          <w:szCs w:val="28"/>
        </w:rPr>
        <w:t>порядок проведения конкурентного отбора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rsidR="0007196D" w:rsidRPr="00B26605" w:rsidRDefault="0007196D" w:rsidP="0007196D">
      <w:pPr>
        <w:spacing w:after="0" w:line="240" w:lineRule="auto"/>
        <w:ind w:firstLine="709"/>
        <w:contextualSpacing/>
        <w:jc w:val="both"/>
        <w:rPr>
          <w:rFonts w:ascii="Times New Roman" w:hAnsi="Times New Roman"/>
          <w:color w:val="000000"/>
          <w:sz w:val="28"/>
          <w:szCs w:val="28"/>
        </w:rPr>
      </w:pPr>
      <w:r w:rsidRPr="00B26605">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 Порядок вскрытия конвертов с заявками</w:t>
      </w:r>
    </w:p>
    <w:p w:rsidR="0007196D" w:rsidRPr="00B26605" w:rsidRDefault="0007196D" w:rsidP="0007196D">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 участие в конкурентном отборе поставщиков</w:t>
      </w:r>
    </w:p>
    <w:p w:rsidR="0007196D" w:rsidRPr="00B26605" w:rsidRDefault="0007196D" w:rsidP="0007196D">
      <w:pPr>
        <w:widowControl w:val="0"/>
        <w:autoSpaceDE w:val="0"/>
        <w:autoSpaceDN w:val="0"/>
        <w:spacing w:after="0" w:line="240" w:lineRule="auto"/>
        <w:jc w:val="both"/>
        <w:rPr>
          <w:rFonts w:ascii="Arial" w:eastAsia="Times New Roman" w:hAnsi="Arial" w:cs="Arial"/>
          <w:color w:val="000000"/>
          <w:sz w:val="20"/>
          <w:szCs w:val="20"/>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Протокол размещается Заказчиком в Единой информационной системе не позднее чем через 3 дня со дня его подписания.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rsidR="0007196D" w:rsidRPr="00B26605" w:rsidRDefault="0007196D" w:rsidP="0007196D">
      <w:pPr>
        <w:spacing w:after="0" w:line="240" w:lineRule="auto"/>
        <w:ind w:firstLine="709"/>
        <w:jc w:val="both"/>
        <w:rPr>
          <w:rFonts w:ascii="Times New Roman" w:hAnsi="Times New Roman"/>
          <w:color w:val="000000"/>
          <w:sz w:val="28"/>
          <w:szCs w:val="28"/>
        </w:rPr>
      </w:pPr>
      <w:r w:rsidRPr="00B26605">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B26605">
        <w:rPr>
          <w:rFonts w:ascii="Times New Roman" w:hAnsi="Times New Roman"/>
          <w:color w:val="000000"/>
          <w:sz w:val="28"/>
          <w:szCs w:val="28"/>
        </w:rPr>
        <w:t>конкурентном отборе поставщиков</w:t>
      </w:r>
      <w:r w:rsidRPr="00B26605">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дата подписания протокола;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место, дата, время проведения рассмотрения заявок;</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rsidR="0007196D" w:rsidRPr="00B26605" w:rsidRDefault="0007196D" w:rsidP="0007196D">
      <w:pPr>
        <w:spacing w:after="0" w:line="240" w:lineRule="auto"/>
        <w:ind w:firstLine="709"/>
        <w:jc w:val="both"/>
        <w:rPr>
          <w:rFonts w:ascii="Verdana" w:eastAsia="Times New Roman" w:hAnsi="Verdana"/>
          <w:color w:val="000000"/>
          <w:sz w:val="28"/>
          <w:szCs w:val="28"/>
          <w:lang w:eastAsia="ru-RU"/>
        </w:rPr>
      </w:pPr>
      <w:r w:rsidRPr="00B26605">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B26605">
        <w:rPr>
          <w:rFonts w:ascii="Times New Roman" w:hAnsi="Times New Roman"/>
          <w:color w:val="000000"/>
          <w:sz w:val="28"/>
          <w:szCs w:val="28"/>
        </w:rPr>
        <w:t>конкурентного отбора поставщиков</w:t>
      </w:r>
      <w:r w:rsidRPr="00B26605">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rsidR="0007196D" w:rsidRPr="00B26605" w:rsidRDefault="0007196D" w:rsidP="0007196D">
      <w:pPr>
        <w:spacing w:after="0" w:line="240" w:lineRule="auto"/>
        <w:ind w:firstLine="709"/>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rsidR="0007196D" w:rsidRPr="00B26605" w:rsidRDefault="0007196D" w:rsidP="0007196D">
      <w:pPr>
        <w:widowControl w:val="0"/>
        <w:autoSpaceDE w:val="0"/>
        <w:autoSpaceDN w:val="0"/>
        <w:spacing w:after="0" w:line="240" w:lineRule="auto"/>
        <w:jc w:val="both"/>
        <w:rPr>
          <w:rFonts w:ascii="Times New Roman" w:eastAsia="Times New Roman" w:hAnsi="Times New Roman"/>
          <w:color w:val="000000"/>
          <w:sz w:val="28"/>
          <w:szCs w:val="28"/>
          <w:lang w:eastAsia="ru-RU"/>
        </w:rPr>
      </w:pP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80" w:anchor="P117" w:history="1">
        <w:r w:rsidRPr="00B26605">
          <w:rPr>
            <w:rFonts w:ascii="Times New Roman" w:eastAsia="Times New Roman" w:hAnsi="Times New Roman"/>
            <w:color w:val="000000"/>
            <w:sz w:val="28"/>
            <w:szCs w:val="28"/>
            <w:lang w:eastAsia="ru-RU"/>
          </w:rPr>
          <w:t xml:space="preserve">разделом </w:t>
        </w:r>
      </w:hyperlink>
      <w:r w:rsidRPr="00B26605">
        <w:rPr>
          <w:rFonts w:ascii="Times New Roman" w:eastAsia="Times New Roman" w:hAnsi="Times New Roman"/>
          <w:color w:val="000000"/>
          <w:sz w:val="28"/>
          <w:szCs w:val="28"/>
          <w:lang w:eastAsia="ru-RU"/>
        </w:rPr>
        <w:t>6 настоящего Положения.</w:t>
      </w:r>
    </w:p>
    <w:p w:rsidR="0007196D" w:rsidRPr="00B26605" w:rsidRDefault="0007196D" w:rsidP="0007196D">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B26605">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pStyle w:val="a4"/>
        <w:spacing w:after="120" w:line="240" w:lineRule="auto"/>
        <w:ind w:left="0" w:firstLine="709"/>
        <w:jc w:val="both"/>
        <w:rPr>
          <w:rFonts w:ascii="Times New Roman" w:hAnsi="Times New Roman"/>
          <w:color w:val="000000"/>
          <w:sz w:val="28"/>
          <w:szCs w:val="28"/>
        </w:rPr>
      </w:pPr>
    </w:p>
    <w:p w:rsidR="0007196D" w:rsidRPr="00B26605" w:rsidRDefault="0007196D" w:rsidP="0007196D">
      <w:pPr>
        <w:spacing w:after="0" w:line="240" w:lineRule="auto"/>
        <w:jc w:val="right"/>
        <w:rPr>
          <w:rFonts w:ascii="Times New Roman" w:hAnsi="Times New Roman"/>
          <w:color w:val="000000"/>
          <w:sz w:val="28"/>
          <w:szCs w:val="28"/>
        </w:rPr>
      </w:pPr>
      <w:r w:rsidRPr="00B26605">
        <w:rPr>
          <w:rFonts w:ascii="Times New Roman" w:hAnsi="Times New Roman"/>
          <w:color w:val="000000"/>
          <w:sz w:val="28"/>
          <w:szCs w:val="28"/>
        </w:rPr>
        <w:br w:type="page"/>
        <w:t>Приложение</w:t>
      </w:r>
    </w:p>
    <w:p w:rsidR="0007196D" w:rsidRPr="00B26605" w:rsidRDefault="0007196D" w:rsidP="0007196D">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к Типовому положению</w:t>
      </w:r>
    </w:p>
    <w:p w:rsidR="0007196D" w:rsidRPr="00B26605" w:rsidRDefault="0007196D" w:rsidP="0007196D">
      <w:pPr>
        <w:pStyle w:val="ConsPlusNormal"/>
        <w:jc w:val="right"/>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о закупке </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rPr>
          <w:rFonts w:ascii="Times New Roman" w:hAnsi="Times New Roman" w:cs="Times New Roman"/>
          <w:color w:val="000000"/>
          <w:sz w:val="28"/>
          <w:szCs w:val="28"/>
        </w:rPr>
      </w:pPr>
      <w:bookmarkStart w:id="54" w:name="P1410"/>
      <w:bookmarkEnd w:id="54"/>
      <w:r w:rsidRPr="00B26605">
        <w:rPr>
          <w:rFonts w:ascii="Times New Roman" w:hAnsi="Times New Roman" w:cs="Times New Roman"/>
          <w:color w:val="000000"/>
          <w:sz w:val="28"/>
          <w:szCs w:val="28"/>
        </w:rPr>
        <w:t>Порядок</w:t>
      </w:r>
      <w:r w:rsidRPr="00B26605">
        <w:rPr>
          <w:rFonts w:ascii="Times New Roman" w:hAnsi="Times New Roman"/>
          <w:color w:val="000000"/>
          <w:sz w:val="28"/>
          <w:szCs w:val="28"/>
        </w:rPr>
        <w:t xml:space="preserve"> определения и обоснования</w:t>
      </w:r>
      <w:r w:rsidRPr="00B26605">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bookmarkStart w:id="55" w:name="P1415"/>
      <w:bookmarkEnd w:id="55"/>
      <w:r w:rsidRPr="00B26605">
        <w:rPr>
          <w:rFonts w:ascii="Times New Roman" w:hAnsi="Times New Roman" w:cs="Times New Roman"/>
          <w:color w:val="000000"/>
          <w:sz w:val="28"/>
          <w:szCs w:val="28"/>
        </w:rPr>
        <w:t>I. Общие положения</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6" w:name="P1417"/>
      <w:bookmarkEnd w:id="56"/>
      <w:r w:rsidRPr="00B26605">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метод сопоставимых рыночных цен (анализа рынка);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нормативный метод;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тарифный метод;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проектно-сметный метод;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затратный метод.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B26605">
          <w:rPr>
            <w:rFonts w:ascii="Times New Roman" w:hAnsi="Times New Roman" w:cs="Times New Roman"/>
            <w:color w:val="000000"/>
            <w:sz w:val="28"/>
            <w:szCs w:val="28"/>
          </w:rPr>
          <w:t>пункте 1</w:t>
        </w:r>
      </w:hyperlink>
      <w:r w:rsidRPr="00B26605">
        <w:rPr>
          <w:rFonts w:ascii="Times New Roman" w:hAnsi="Times New Roman" w:cs="Times New Roman"/>
          <w:color w:val="000000"/>
          <w:sz w:val="28"/>
          <w:szCs w:val="28"/>
        </w:rPr>
        <w:t xml:space="preserve"> настоящего </w:t>
      </w:r>
      <w:r w:rsidRPr="00B26605">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B26605">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07196D" w:rsidRPr="00B26605" w:rsidRDefault="0007196D" w:rsidP="0007196D">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7" w:name="P1425"/>
      <w:bookmarkEnd w:id="57"/>
      <w:r w:rsidRPr="00B26605">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7196D" w:rsidRPr="00B26605" w:rsidRDefault="0007196D" w:rsidP="0007196D">
      <w:pPr>
        <w:pStyle w:val="ConsPlusNormal"/>
        <w:ind w:firstLine="540"/>
        <w:jc w:val="both"/>
        <w:rPr>
          <w:rFonts w:ascii="Times New Roman" w:hAnsi="Times New Roman" w:cs="Times New Roman"/>
          <w:i/>
          <w:color w:val="000000"/>
          <w:sz w:val="28"/>
          <w:szCs w:val="28"/>
        </w:rPr>
      </w:pPr>
      <w:r w:rsidRPr="00B26605">
        <w:rPr>
          <w:rFonts w:ascii="Times New Roman" w:hAnsi="Times New Roman" w:cs="Times New Roman"/>
          <w:color w:val="000000"/>
          <w:sz w:val="28"/>
          <w:szCs w:val="28"/>
        </w:rPr>
        <w:t>3) информация о котировках на российских биржах и иностранных биржах;</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информация о котировках на электронных площадках;</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8" w:name="P1437"/>
      <w:bookmarkEnd w:id="58"/>
      <w:r w:rsidRPr="00B26605">
        <w:rPr>
          <w:rFonts w:ascii="Times New Roman" w:hAnsi="Times New Roman" w:cs="Times New Roman"/>
          <w:color w:val="000000"/>
          <w:sz w:val="28"/>
          <w:szCs w:val="28"/>
        </w:rPr>
        <w:t xml:space="preserve">1.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2.1. Определить потребность в конкретном товаре, работе, услуге.</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59" w:name="P1440"/>
      <w:bookmarkEnd w:id="59"/>
      <w:r w:rsidRPr="00B26605">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B26605">
          <w:rPr>
            <w:rFonts w:ascii="Times New Roman" w:hAnsi="Times New Roman" w:cs="Times New Roman"/>
            <w:color w:val="000000"/>
            <w:sz w:val="28"/>
            <w:szCs w:val="28"/>
          </w:rPr>
          <w:t>подпунктом 2.2 пункта 2 раздела 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0" w:name="P1442"/>
      <w:bookmarkEnd w:id="60"/>
      <w:r w:rsidRPr="00B26605">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соответствии с установленными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B26605">
          <w:rPr>
            <w:rFonts w:ascii="Times New Roman" w:hAnsi="Times New Roman" w:cs="Times New Roman"/>
            <w:color w:val="000000"/>
            <w:sz w:val="28"/>
            <w:szCs w:val="28"/>
          </w:rPr>
          <w:t>пунктом 1 раздела 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III.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методом сопоставимых рыночных</w:t>
      </w: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color w:val="000000"/>
          <w:sz w:val="28"/>
          <w:szCs w:val="28"/>
        </w:rPr>
        <w:t>цен (анализа рынка)</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B26605">
          <w:rPr>
            <w:rFonts w:ascii="Times New Roman" w:hAnsi="Times New Roman" w:cs="Times New Roman"/>
            <w:color w:val="000000"/>
            <w:sz w:val="28"/>
            <w:szCs w:val="28"/>
          </w:rPr>
          <w:t>пунктом 4 раздела I</w:t>
        </w:r>
      </w:hyperlink>
      <w:r w:rsidRPr="00B26605">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B26605">
          <w:rPr>
            <w:rFonts w:ascii="Times New Roman" w:hAnsi="Times New Roman" w:cs="Times New Roman"/>
            <w:color w:val="000000"/>
            <w:sz w:val="28"/>
            <w:szCs w:val="28"/>
          </w:rPr>
          <w:t>разделами IV</w:t>
        </w:r>
      </w:hyperlink>
      <w:r w:rsidRPr="00B26605">
        <w:rPr>
          <w:rFonts w:ascii="Times New Roman" w:hAnsi="Times New Roman" w:cs="Times New Roman"/>
          <w:color w:val="000000"/>
          <w:sz w:val="28"/>
          <w:szCs w:val="28"/>
        </w:rPr>
        <w:t>-</w:t>
      </w:r>
      <w:hyperlink w:anchor="P1583" w:history="1">
        <w:r w:rsidRPr="00B26605">
          <w:rPr>
            <w:rFonts w:ascii="Times New Roman" w:hAnsi="Times New Roman" w:cs="Times New Roman"/>
            <w:color w:val="000000"/>
            <w:sz w:val="28"/>
            <w:szCs w:val="28"/>
          </w:rPr>
          <w:t>VII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1" w:name="P1456"/>
      <w:bookmarkEnd w:id="61"/>
      <w:r w:rsidRPr="00B26605">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2" w:name="P1457"/>
      <w:bookmarkEnd w:id="62"/>
      <w:r w:rsidRPr="00B26605">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B26605">
          <w:rPr>
            <w:rFonts w:ascii="Times New Roman" w:hAnsi="Times New Roman" w:cs="Times New Roman"/>
            <w:color w:val="000000"/>
            <w:sz w:val="28"/>
            <w:szCs w:val="28"/>
          </w:rPr>
          <w:t>пунктом 2.4 пункта 2 раздела 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7. Определенные в соответствии с </w:t>
      </w:r>
      <w:hyperlink w:anchor="P1456" w:history="1">
        <w:r w:rsidRPr="00B26605">
          <w:rPr>
            <w:rFonts w:ascii="Times New Roman" w:hAnsi="Times New Roman" w:cs="Times New Roman"/>
            <w:color w:val="000000"/>
            <w:sz w:val="28"/>
            <w:szCs w:val="28"/>
          </w:rPr>
          <w:t>подпунктом 6.1 пункта 6 раздела III</w:t>
        </w:r>
      </w:hyperlink>
      <w:r w:rsidRPr="00B26605">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B26605">
          <w:rPr>
            <w:rFonts w:ascii="Times New Roman" w:hAnsi="Times New Roman" w:cs="Times New Roman"/>
            <w:color w:val="000000"/>
            <w:sz w:val="28"/>
            <w:szCs w:val="28"/>
          </w:rPr>
          <w:t>подпунктом 6.2 пункта 6 раздела III</w:t>
        </w:r>
      </w:hyperlink>
      <w:r w:rsidRPr="00B26605">
        <w:rPr>
          <w:rFonts w:ascii="Times New Roman" w:hAnsi="Times New Roman" w:cs="Times New Roman"/>
          <w:color w:val="000000"/>
          <w:sz w:val="28"/>
          <w:szCs w:val="28"/>
        </w:rPr>
        <w:t xml:space="preserve"> настоящего Порядка товару, работе, услуге.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8. Идентичными признаются: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9. Однородными признаются: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3" w:name="P1467"/>
      <w:bookmarkEnd w:id="63"/>
      <w:r w:rsidRPr="00B26605">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4" w:name="P1468"/>
      <w:bookmarkEnd w:id="64"/>
      <w:r w:rsidRPr="00B26605">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5" w:name="P1469"/>
      <w:bookmarkEnd w:id="65"/>
      <w:r w:rsidRPr="00B26605">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6" w:name="P1470"/>
      <w:bookmarkEnd w:id="66"/>
      <w:r w:rsidRPr="00B26605">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сроки предоставления ценовой информации;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14. Запрос, предусмотренный </w:t>
      </w:r>
      <w:hyperlink w:anchor="P1469" w:history="1">
        <w:r w:rsidRPr="00B26605">
          <w:rPr>
            <w:rFonts w:ascii="Times New Roman" w:hAnsi="Times New Roman" w:cs="Times New Roman"/>
            <w:color w:val="000000"/>
            <w:sz w:val="28"/>
            <w:szCs w:val="28"/>
          </w:rPr>
          <w:t>подпунктом 10.2 пункта 10 раздела III</w:t>
        </w:r>
      </w:hyperlink>
      <w:r w:rsidRPr="00B26605">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B26605">
          <w:rPr>
            <w:rFonts w:ascii="Times New Roman" w:hAnsi="Times New Roman" w:cs="Times New Roman"/>
            <w:color w:val="000000"/>
            <w:sz w:val="28"/>
            <w:szCs w:val="28"/>
          </w:rPr>
          <w:t>подпунктом 10.1 пункта 10 раздела III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и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16. Для расчета НМЦД не должна использоваться ценовая информация: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полученная из анонимных источников;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не содержащая расчет цен товаров,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B26605">
          <w:rPr>
            <w:rFonts w:ascii="Times New Roman" w:hAnsi="Times New Roman" w:cs="Times New Roman"/>
            <w:color w:val="000000"/>
            <w:sz w:val="28"/>
            <w:szCs w:val="28"/>
          </w:rPr>
          <w:t>пункте 10 раздела III</w:t>
        </w:r>
      </w:hyperlink>
      <w:r w:rsidRPr="00B26605">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B26605">
          <w:rPr>
            <w:rFonts w:ascii="Times New Roman" w:hAnsi="Times New Roman" w:cs="Times New Roman"/>
            <w:color w:val="000000"/>
            <w:sz w:val="28"/>
            <w:szCs w:val="28"/>
          </w:rPr>
          <w:t>пунктом 19 раздела III</w:t>
        </w:r>
      </w:hyperlink>
      <w:r w:rsidRPr="00B26605">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7" w:name="P1489"/>
      <w:bookmarkEnd w:id="67"/>
      <w:r w:rsidRPr="00B26605">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B26605">
          <w:rPr>
            <w:rFonts w:ascii="Times New Roman" w:hAnsi="Times New Roman" w:cs="Times New Roman"/>
            <w:color w:val="000000"/>
            <w:sz w:val="28"/>
            <w:szCs w:val="28"/>
          </w:rPr>
          <w:t>подпунктом 10.3 пункта 10 раздела III</w:t>
        </w:r>
      </w:hyperlink>
      <w:r w:rsidRPr="00B26605">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8" w:name="P1494"/>
      <w:bookmarkEnd w:id="68"/>
      <w:r w:rsidRPr="00B26605">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исполнения договора;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количество товара, объем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наличие и размер аванса по договору;</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место поставки;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срок и объем гарантии качества;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размер обеспечения исполнения договора;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 налогообложении;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масштабность выполнения работ, оказания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валютных курсов (для закупок импортной продукции);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изменение таможенных пошлин.</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69" w:name="P1508"/>
      <w:bookmarkEnd w:id="69"/>
      <w:r w:rsidRPr="00B26605">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7"/>
          <w:sz w:val="28"/>
          <w:szCs w:val="28"/>
        </w:rPr>
        <w:drawing>
          <wp:inline distT="0" distB="0" distL="0" distR="0">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485775"/>
                    </a:xfrm>
                    <a:prstGeom prst="rect">
                      <a:avLst/>
                    </a:prstGeom>
                    <a:noFill/>
                    <a:ln>
                      <a:noFill/>
                    </a:ln>
                  </pic:spPr>
                </pic:pic>
              </a:graphicData>
            </a:graphic>
          </wp:inline>
        </w:drawing>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5"/>
          <w:sz w:val="28"/>
          <w:szCs w:val="28"/>
        </w:rPr>
        <w:drawing>
          <wp:inline distT="0" distB="0" distL="0" distR="0">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tф - срок формирования ценовой информации, используемой для расчета;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t - месяц проведения расчетов НМЦД;</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409575"/>
                    </a:xfrm>
                    <a:prstGeom prst="rect">
                      <a:avLst/>
                    </a:prstGeom>
                    <a:noFill/>
                    <a:ln>
                      <a:noFill/>
                    </a:ln>
                  </pic:spPr>
                </pic:pic>
              </a:graphicData>
            </a:graphic>
          </wp:inline>
        </w:drawing>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коэффициент вариации;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30"/>
          <w:sz w:val="28"/>
          <w:szCs w:val="28"/>
        </w:rPr>
        <w:drawing>
          <wp:inline distT="0" distB="0" distL="0" distR="0">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6375" cy="504825"/>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среднее квадратичное отклонение;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&lt;ц&gt; - средняя арифметическая величина цены единицы товара, работы, услуги;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rPr>
          <w:rFonts w:ascii="Times New Roman" w:hAnsi="Times New Roman" w:cs="Times New Roman"/>
          <w:color w:val="000000"/>
          <w:sz w:val="28"/>
          <w:szCs w:val="28"/>
        </w:rPr>
      </w:pPr>
      <w:r w:rsidRPr="00B26605">
        <w:rPr>
          <w:rFonts w:ascii="Times New Roman" w:hAnsi="Times New Roman" w:cs="Times New Roman"/>
          <w:noProof/>
          <w:color w:val="000000"/>
          <w:position w:val="-21"/>
          <w:sz w:val="28"/>
          <w:szCs w:val="28"/>
        </w:rPr>
        <w:drawing>
          <wp:inline distT="0" distB="0" distL="0" distR="0">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400050"/>
                    </a:xfrm>
                    <a:prstGeom prst="rect">
                      <a:avLst/>
                    </a:prstGeom>
                    <a:noFill/>
                    <a:ln>
                      <a:noFill/>
                    </a:ln>
                  </pic:spPr>
                </pic:pic>
              </a:graphicData>
            </a:graphic>
          </wp:inline>
        </w:drawing>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n - количество значений, используемых в расчете;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i - номер источника ценовой информации;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noProof/>
          <w:color w:val="000000"/>
          <w:position w:val="-8"/>
          <w:sz w:val="28"/>
          <w:szCs w:val="28"/>
        </w:rPr>
        <w:drawing>
          <wp:inline distT="0" distB="0" distL="0" distR="0">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B26605">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B26605">
          <w:rPr>
            <w:rFonts w:ascii="Times New Roman" w:hAnsi="Times New Roman" w:cs="Times New Roman"/>
            <w:color w:val="000000"/>
            <w:sz w:val="28"/>
            <w:szCs w:val="28"/>
          </w:rPr>
          <w:t>пунктом 20 раздела III</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B26605">
          <w:rPr>
            <w:rFonts w:ascii="Times New Roman" w:hAnsi="Times New Roman" w:cs="Times New Roman"/>
            <w:color w:val="000000"/>
            <w:sz w:val="28"/>
            <w:szCs w:val="28"/>
          </w:rPr>
          <w:t>подпунктами 10.1</w:t>
        </w:r>
      </w:hyperlink>
      <w:r w:rsidRPr="00B26605">
        <w:rPr>
          <w:rFonts w:ascii="Times New Roman" w:hAnsi="Times New Roman" w:cs="Times New Roman"/>
          <w:color w:val="000000"/>
          <w:sz w:val="28"/>
          <w:szCs w:val="28"/>
        </w:rPr>
        <w:t xml:space="preserve">, </w:t>
      </w:r>
      <w:hyperlink w:anchor="P1469" w:history="1">
        <w:r w:rsidRPr="00B26605">
          <w:rPr>
            <w:rFonts w:ascii="Times New Roman" w:hAnsi="Times New Roman" w:cs="Times New Roman"/>
            <w:color w:val="000000"/>
            <w:sz w:val="28"/>
            <w:szCs w:val="28"/>
          </w:rPr>
          <w:t>10.2 пункта 10 раздела III</w:t>
        </w:r>
      </w:hyperlink>
      <w:r w:rsidRPr="00B26605">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B26605">
          <w:rPr>
            <w:rFonts w:ascii="Times New Roman" w:hAnsi="Times New Roman" w:cs="Times New Roman"/>
            <w:color w:val="000000"/>
            <w:sz w:val="28"/>
            <w:szCs w:val="28"/>
          </w:rPr>
          <w:t>пунктом 21 раздела III</w:t>
        </w:r>
      </w:hyperlink>
      <w:r w:rsidRPr="00B26605">
        <w:rPr>
          <w:rFonts w:ascii="Times New Roman" w:hAnsi="Times New Roman" w:cs="Times New Roman"/>
          <w:color w:val="000000"/>
          <w:sz w:val="28"/>
          <w:szCs w:val="28"/>
        </w:rPr>
        <w:t xml:space="preserve"> настоящего Порядка. </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bookmarkStart w:id="70" w:name="P1547"/>
      <w:bookmarkEnd w:id="70"/>
      <w:r w:rsidRPr="00B26605">
        <w:rPr>
          <w:rFonts w:ascii="Times New Roman" w:hAnsi="Times New Roman" w:cs="Times New Roman"/>
          <w:color w:val="000000"/>
          <w:sz w:val="28"/>
          <w:szCs w:val="28"/>
        </w:rPr>
        <w:t xml:space="preserve">IV.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нормативным методом</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bookmarkStart w:id="71" w:name="P1550"/>
      <w:bookmarkEnd w:id="71"/>
      <w:r w:rsidRPr="00B26605">
        <w:rPr>
          <w:rFonts w:ascii="Times New Roman" w:hAnsi="Times New Roman" w:cs="Times New Roman"/>
          <w:color w:val="000000"/>
          <w:sz w:val="28"/>
          <w:szCs w:val="28"/>
        </w:rPr>
        <w:t>2. Определение НМЦД нормативным методом осуществляется по формуле: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норм</w:t>
      </w:r>
      <w:r w:rsidRPr="00B26605">
        <w:rPr>
          <w:rFonts w:ascii="Times New Roman" w:hAnsi="Times New Roman" w:cs="Times New Roman"/>
          <w:color w:val="000000"/>
          <w:sz w:val="28"/>
          <w:szCs w:val="28"/>
        </w:rPr>
        <w:t xml:space="preserve"> - НМЦД, определяемая нормативным методом;</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пред</w:t>
      </w:r>
      <w:r w:rsidRPr="00B26605">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B26605">
          <w:rPr>
            <w:rFonts w:ascii="Times New Roman" w:hAnsi="Times New Roman" w:cs="Times New Roman"/>
            <w:color w:val="000000"/>
            <w:sz w:val="28"/>
            <w:szCs w:val="28"/>
          </w:rPr>
          <w:t>пунктом 2 раздела IV</w:t>
        </w:r>
      </w:hyperlink>
      <w:r w:rsidRPr="00B26605">
        <w:rPr>
          <w:rFonts w:ascii="Times New Roman" w:hAnsi="Times New Roman" w:cs="Times New Roman"/>
          <w:color w:val="000000"/>
          <w:sz w:val="28"/>
          <w:szCs w:val="28"/>
        </w:rPr>
        <w:t xml:space="preserve"> настоящего Порядка.</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тарифным методом</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НМЦД тарифным методом определяется по формуле:</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vц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где:</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НМЦД</w:t>
      </w:r>
      <w:r w:rsidRPr="00B26605">
        <w:rPr>
          <w:rFonts w:ascii="Times New Roman" w:hAnsi="Times New Roman" w:cs="Times New Roman"/>
          <w:color w:val="000000"/>
          <w:sz w:val="28"/>
          <w:szCs w:val="28"/>
          <w:vertAlign w:val="superscript"/>
        </w:rPr>
        <w:t>тариф</w:t>
      </w:r>
      <w:r w:rsidRPr="00B26605">
        <w:rPr>
          <w:rFonts w:ascii="Times New Roman" w:hAnsi="Times New Roman" w:cs="Times New Roman"/>
          <w:color w:val="000000"/>
          <w:sz w:val="28"/>
          <w:szCs w:val="28"/>
        </w:rPr>
        <w:t xml:space="preserve"> - НМЦД, определяемая тарифным методом;</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v - количество (объем) закупаемого товара (работы, услуги);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ц</w:t>
      </w:r>
      <w:r w:rsidRPr="00B26605">
        <w:rPr>
          <w:rFonts w:ascii="Times New Roman" w:hAnsi="Times New Roman" w:cs="Times New Roman"/>
          <w:color w:val="000000"/>
          <w:sz w:val="28"/>
          <w:szCs w:val="28"/>
          <w:vertAlign w:val="subscript"/>
        </w:rPr>
        <w:t>тариф</w:t>
      </w:r>
      <w:r w:rsidRPr="00B26605">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VI.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проектно-сметным методом</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1. Проектно-сметный метод заключается в определении НМЦД на:</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90" w:history="1">
        <w:r w:rsidRPr="00B26605">
          <w:rPr>
            <w:rFonts w:ascii="Times New Roman" w:hAnsi="Times New Roman" w:cs="Times New Roman"/>
            <w:color w:val="000000"/>
            <w:sz w:val="28"/>
            <w:szCs w:val="28"/>
          </w:rPr>
          <w:t>постановлением</w:t>
        </w:r>
      </w:hyperlink>
      <w:r w:rsidRPr="00B26605">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jc w:val="center"/>
        <w:outlineLvl w:val="2"/>
        <w:rPr>
          <w:rFonts w:ascii="Times New Roman" w:hAnsi="Times New Roman" w:cs="Times New Roman"/>
          <w:color w:val="000000"/>
          <w:sz w:val="28"/>
          <w:szCs w:val="28"/>
        </w:rPr>
      </w:pPr>
      <w:bookmarkStart w:id="72" w:name="P1583"/>
      <w:bookmarkEnd w:id="72"/>
      <w:r w:rsidRPr="00B26605">
        <w:rPr>
          <w:rFonts w:ascii="Times New Roman" w:hAnsi="Times New Roman" w:cs="Times New Roman"/>
          <w:color w:val="000000"/>
          <w:sz w:val="28"/>
          <w:szCs w:val="28"/>
        </w:rPr>
        <w:t xml:space="preserve">VII. </w:t>
      </w:r>
      <w:r>
        <w:rPr>
          <w:rFonts w:ascii="Times New Roman" w:hAnsi="Times New Roman" w:cs="Times New Roman"/>
          <w:color w:val="000000"/>
          <w:sz w:val="28"/>
          <w:szCs w:val="28"/>
        </w:rPr>
        <w:t>Определение и о</w:t>
      </w:r>
      <w:r w:rsidRPr="00B26605">
        <w:rPr>
          <w:rFonts w:ascii="Times New Roman" w:hAnsi="Times New Roman" w:cs="Times New Roman"/>
          <w:color w:val="000000"/>
          <w:sz w:val="28"/>
          <w:szCs w:val="28"/>
        </w:rPr>
        <w:t>боснование НМЦД затратным методом</w:t>
      </w:r>
    </w:p>
    <w:p w:rsidR="0007196D" w:rsidRPr="00B26605" w:rsidRDefault="0007196D" w:rsidP="0007196D">
      <w:pPr>
        <w:pStyle w:val="ConsPlusNormal"/>
        <w:jc w:val="both"/>
        <w:rPr>
          <w:rFonts w:ascii="Times New Roman" w:hAnsi="Times New Roman" w:cs="Times New Roman"/>
          <w:color w:val="000000"/>
          <w:sz w:val="28"/>
          <w:szCs w:val="28"/>
        </w:rPr>
      </w:pP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B26605">
          <w:rPr>
            <w:rFonts w:ascii="Times New Roman" w:hAnsi="Times New Roman" w:cs="Times New Roman"/>
            <w:color w:val="000000"/>
            <w:sz w:val="28"/>
            <w:szCs w:val="28"/>
          </w:rPr>
          <w:t>разделом I</w:t>
        </w:r>
      </w:hyperlink>
      <w:r w:rsidRPr="00B26605">
        <w:rPr>
          <w:rFonts w:ascii="Times New Roman" w:hAnsi="Times New Roman" w:cs="Times New Roman"/>
          <w:color w:val="000000"/>
          <w:sz w:val="28"/>
          <w:szCs w:val="28"/>
        </w:rPr>
        <w:t xml:space="preserve"> настоящего Порядка, или в дополнение к иным методам.</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7196D" w:rsidRPr="00B26605" w:rsidRDefault="0007196D" w:rsidP="0007196D">
      <w:pPr>
        <w:pStyle w:val="ConsPlusNormal"/>
        <w:ind w:firstLine="540"/>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7196D" w:rsidRPr="00B26605" w:rsidRDefault="0007196D" w:rsidP="0007196D">
      <w:pPr>
        <w:rPr>
          <w:color w:val="000000"/>
        </w:rPr>
      </w:pPr>
    </w:p>
    <w:p w:rsidR="0007196D" w:rsidRPr="00B26605" w:rsidRDefault="0007196D" w:rsidP="0007196D">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7196D" w:rsidRPr="00B26605" w:rsidRDefault="0007196D" w:rsidP="0007196D">
      <w:pPr>
        <w:autoSpaceDE w:val="0"/>
        <w:autoSpaceDN w:val="0"/>
        <w:adjustRightInd w:val="0"/>
        <w:spacing w:after="0" w:line="240" w:lineRule="auto"/>
        <w:jc w:val="center"/>
        <w:rPr>
          <w:rFonts w:ascii="Times New Roman" w:hAnsi="Times New Roman"/>
          <w:color w:val="000000"/>
          <w:sz w:val="28"/>
          <w:szCs w:val="28"/>
          <w:lang w:eastAsia="ru-RU"/>
        </w:rPr>
      </w:pPr>
    </w:p>
    <w:p w:rsidR="0007196D" w:rsidRPr="00B26605" w:rsidRDefault="0007196D" w:rsidP="0007196D">
      <w:pPr>
        <w:autoSpaceDE w:val="0"/>
        <w:autoSpaceDN w:val="0"/>
        <w:adjustRightInd w:val="0"/>
        <w:spacing w:after="0" w:line="240" w:lineRule="auto"/>
        <w:jc w:val="both"/>
        <w:rPr>
          <w:rFonts w:ascii="Times New Roman" w:hAnsi="Times New Roman"/>
          <w:color w:val="000000"/>
          <w:sz w:val="28"/>
          <w:szCs w:val="28"/>
        </w:rPr>
      </w:pPr>
      <w:r w:rsidRPr="00B26605">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7196D" w:rsidRPr="00B26605"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F737B1" w:rsidRPr="0007196D" w:rsidRDefault="0007196D" w:rsidP="0007196D">
      <w:pPr>
        <w:pStyle w:val="ConsPlusNormal"/>
        <w:ind w:firstLine="709"/>
        <w:jc w:val="both"/>
        <w:rPr>
          <w:rFonts w:ascii="Times New Roman" w:hAnsi="Times New Roman" w:cs="Times New Roman"/>
          <w:color w:val="000000"/>
          <w:sz w:val="28"/>
          <w:szCs w:val="28"/>
        </w:rPr>
      </w:pPr>
      <w:r w:rsidRPr="00B26605">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rsidR="008F38A2" w:rsidRPr="00521D13" w:rsidRDefault="008F38A2" w:rsidP="00F737B1">
      <w:pPr>
        <w:pStyle w:val="ac"/>
        <w:ind w:firstLine="709"/>
        <w:jc w:val="both"/>
        <w:rPr>
          <w:rFonts w:ascii="Times New Roman" w:hAnsi="Times New Roman" w:cs="Times New Roman"/>
          <w:sz w:val="28"/>
          <w:szCs w:val="28"/>
        </w:rPr>
      </w:pPr>
    </w:p>
    <w:sectPr w:rsidR="008F38A2" w:rsidRPr="00521D13" w:rsidSect="00FA0A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6C" w:rsidRDefault="00CA7C6C" w:rsidP="00BB507F">
      <w:pPr>
        <w:spacing w:after="0" w:line="240" w:lineRule="auto"/>
      </w:pPr>
      <w:r>
        <w:separator/>
      </w:r>
    </w:p>
  </w:endnote>
  <w:endnote w:type="continuationSeparator" w:id="0">
    <w:p w:rsidR="00CA7C6C" w:rsidRDefault="00CA7C6C" w:rsidP="00BB5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6C" w:rsidRDefault="00CA7C6C" w:rsidP="00BB507F">
      <w:pPr>
        <w:spacing w:after="0" w:line="240" w:lineRule="auto"/>
      </w:pPr>
      <w:r>
        <w:separator/>
      </w:r>
    </w:p>
  </w:footnote>
  <w:footnote w:type="continuationSeparator" w:id="0">
    <w:p w:rsidR="00CA7C6C" w:rsidRDefault="00CA7C6C" w:rsidP="00BB507F">
      <w:pPr>
        <w:spacing w:after="0" w:line="240" w:lineRule="auto"/>
      </w:pPr>
      <w:r>
        <w:continuationSeparator/>
      </w:r>
    </w:p>
  </w:footnote>
  <w:footnote w:id="1">
    <w:p w:rsidR="0007196D" w:rsidRDefault="0007196D" w:rsidP="0007196D">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07196D" w:rsidRPr="00BB507F" w:rsidRDefault="0007196D" w:rsidP="0007196D">
      <w:pPr>
        <w:pStyle w:val="ad"/>
        <w:jc w:val="both"/>
        <w:rPr>
          <w:rFonts w:ascii="Times New Roman" w:hAnsi="Times New Roman"/>
        </w:rPr>
      </w:pPr>
      <w:r w:rsidRPr="00BB507F">
        <w:rPr>
          <w:rStyle w:val="af"/>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rsidR="0007196D" w:rsidRPr="00F02A80" w:rsidRDefault="0007196D" w:rsidP="0007196D">
      <w:pPr>
        <w:pStyle w:val="ad"/>
        <w:jc w:val="both"/>
        <w:rPr>
          <w:rFonts w:ascii="Times New Roman" w:hAnsi="Times New Roman"/>
        </w:rPr>
      </w:pPr>
      <w:r w:rsidRPr="00F02A80">
        <w:rPr>
          <w:rStyle w:val="af"/>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2F2C"/>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96D"/>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08A"/>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16C09"/>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4CF"/>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4712"/>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60A"/>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2E90"/>
    <w:rsid w:val="00C23F15"/>
    <w:rsid w:val="00C24090"/>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3912"/>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A7C6C"/>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37B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0AB7"/>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AB7"/>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rPr>
  </w:style>
  <w:style w:type="character" w:customStyle="1" w:styleId="a7">
    <w:name w:val="Тема примечания Знак"/>
    <w:basedOn w:val="a6"/>
    <w:link w:val="a"/>
    <w:rsid w:val="004704EC"/>
    <w:rPr>
      <w:rFonts w:ascii="Calibri" w:eastAsia="Calibri" w:hAnsi="Calibri" w:cs="Times New Roman"/>
      <w:b/>
      <w:bCs/>
      <w:sz w:val="20"/>
      <w:szCs w:val="20"/>
      <w:lang/>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1"/>
    <w:uiPriority w:val="99"/>
    <w:semiHidden/>
    <w:unhideWhenUsed/>
    <w:rsid w:val="00F737B1"/>
    <w:rPr>
      <w:color w:val="800080" w:themeColor="followedHyperlink"/>
      <w:u w:val="single"/>
    </w:rPr>
  </w:style>
  <w:style w:type="character" w:customStyle="1" w:styleId="12">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737B1"/>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737B1"/>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0"/>
    <w:rsid w:val="00F737B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07196D"/>
  </w:style>
  <w:style w:type="paragraph" w:customStyle="1" w:styleId="14">
    <w:name w:val="Текст примечания1"/>
    <w:basedOn w:val="a0"/>
    <w:next w:val="a5"/>
    <w:uiPriority w:val="99"/>
    <w:unhideWhenUsed/>
    <w:rsid w:val="0007196D"/>
    <w:pPr>
      <w:spacing w:line="240" w:lineRule="auto"/>
    </w:pPr>
    <w:rPr>
      <w:rFonts w:ascii="Calibri" w:eastAsia="Calibri" w:hAnsi="Calibri" w:cs="Times New Roman"/>
      <w:sz w:val="20"/>
      <w:szCs w:val="20"/>
    </w:rPr>
  </w:style>
  <w:style w:type="character" w:customStyle="1" w:styleId="15">
    <w:name w:val="Текст примечания Знак1"/>
    <w:uiPriority w:val="99"/>
    <w:semiHidden/>
    <w:rsid w:val="0007196D"/>
    <w:rPr>
      <w:sz w:val="20"/>
      <w:szCs w:val="20"/>
    </w:rPr>
  </w:style>
  <w:style w:type="paragraph" w:customStyle="1" w:styleId="16">
    <w:name w:val="Текст выноски1"/>
    <w:basedOn w:val="a0"/>
    <w:next w:val="aa"/>
    <w:uiPriority w:val="99"/>
    <w:semiHidden/>
    <w:unhideWhenUsed/>
    <w:rsid w:val="0007196D"/>
    <w:pPr>
      <w:spacing w:after="0" w:line="240" w:lineRule="auto"/>
    </w:pPr>
    <w:rPr>
      <w:rFonts w:ascii="Tahoma" w:eastAsia="Calibri" w:hAnsi="Tahoma" w:cs="Tahoma"/>
      <w:sz w:val="16"/>
      <w:szCs w:val="16"/>
    </w:rPr>
  </w:style>
  <w:style w:type="character" w:customStyle="1" w:styleId="17">
    <w:name w:val="Текст выноски Знак1"/>
    <w:uiPriority w:val="99"/>
    <w:semiHidden/>
    <w:rsid w:val="0007196D"/>
    <w:rPr>
      <w:rFonts w:ascii="Segoe UI" w:hAnsi="Segoe UI" w:cs="Segoe UI"/>
      <w:sz w:val="18"/>
      <w:szCs w:val="18"/>
    </w:rPr>
  </w:style>
  <w:style w:type="paragraph" w:styleId="af2">
    <w:name w:val="Revision"/>
    <w:hidden/>
    <w:uiPriority w:val="99"/>
    <w:semiHidden/>
    <w:rsid w:val="000719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290014738">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v4A3M" TargetMode="External"/><Relationship Id="rId18"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26" Type="http://schemas.openxmlformats.org/officeDocument/2006/relationships/hyperlink" Target="consultantplus://offline/ref=29BA9E0E34FD4E2BB23844A2598266103FA259A5DC5C3E6C0D0229F0FF32A58D3AB9481DDE6A990C28EDEBA1E3CA283F17D7B1B9pAxBM" TargetMode="External"/><Relationship Id="rId39"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DEABDF9220DF73C0D4F2049v4A3M" TargetMode="External"/><Relationship Id="rId34"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Users\dudnik_z_e\AppData\Local\Documents%20and%20Settings\&#1040;&#1076;&#1084;&#1080;&#1085;&#1080;&#1089;&#1090;&#1088;&#1072;&#1090;&#1086;&#1088;\&#1056;&#1072;&#1073;&#1086;&#1095;&#1080;&#1081;%20&#1089;&#1090;&#1086;&#1083;\&#1044;&#1086;&#1082;&#1091;&#1084;&#1077;&#1085;&#1090;209.docx" TargetMode="External"/><Relationship Id="rId50" Type="http://schemas.openxmlformats.org/officeDocument/2006/relationships/hyperlink" Target="consultantplus://offline/ref=4905CEB2C60700AD76E59C7543220D887176149D243E8F937C9B953666DA8EC7BCFD96B9F8CDCEC1C24CF8FF7B327E2FEE12D94E345D442Bm5Z5O" TargetMode="External"/><Relationship Id="rId55" Type="http://schemas.openxmlformats.org/officeDocument/2006/relationships/hyperlink" Target="consultantplus://offline/ref=4905CEB2C60700AD76E59C7543220D887176149D243E8F937C9B953666DA8EC7BCFD96B9F8CDCEC2C94CF8FF7B327E2FEE12D94E345D442Bm5Z5O" TargetMode="External"/><Relationship Id="rId63" Type="http://schemas.openxmlformats.org/officeDocument/2006/relationships/hyperlink" Target="consultantplus://offline/ref=4905CEB2C60700AD76E59C7543220D887176149D243E8F937C9B953666DA8EC7BCFD96B9F8CDCEC4C94CF8FF7B327E2FEE12D94E345D442Bm5Z5O" TargetMode="External"/><Relationship Id="rId68" Type="http://schemas.openxmlformats.org/officeDocument/2006/relationships/hyperlink" Target="consultantplus://offline/ref=31E50A125192235ED7B90D635069F1C905F32502994EA860EAAF2220FB69F851D9F29394C31548D52B725BF192F8742474BA1DBD9Fe6a0N" TargetMode="External"/><Relationship Id="rId76" Type="http://schemas.openxmlformats.org/officeDocument/2006/relationships/hyperlink" Target="consultantplus://offline/ref=31E50A125192235ED7B90D635069F1C905F325039D4AA860EAAF2220FB69F851D9F29395C61748D52B725BF192F8742474BA1DBD9Fe6a0N" TargetMode="External"/><Relationship Id="rId84" Type="http://schemas.openxmlformats.org/officeDocument/2006/relationships/image" Target="media/image4.wmf"/><Relationship Id="rId89" Type="http://schemas.openxmlformats.org/officeDocument/2006/relationships/image" Target="media/image9.wmf"/><Relationship Id="rId7" Type="http://schemas.openxmlformats.org/officeDocument/2006/relationships/endnotes" Target="endnotes.xml"/><Relationship Id="rId71" Type="http://schemas.openxmlformats.org/officeDocument/2006/relationships/hyperlink" Target="consultantplus://offline/ref=31E50A125192235ED7B90D635069F1C905F325029B4FA860EAAF2220FB69F851D9F29390C2164B887D3D5AADD4AF672672BA1FB98363A299e8a9N"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E93091D485AA2214C64B44DFC116D6256DCEEB9F5250DF73C0D4F2049438FD8671A205Dv0A6M" TargetMode="External"/><Relationship Id="rId29" Type="http://schemas.openxmlformats.org/officeDocument/2006/relationships/hyperlink" Target="consultantplus://offline/ref=5E93091D485AA2214C64B44DFC116D6256DCEEB9F5250DF73C0D4F2049438FD8671A205E04A84A35vAA7M" TargetMode="External"/><Relationship Id="rId11"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24" Type="http://schemas.openxmlformats.org/officeDocument/2006/relationships/hyperlink" Target="consultantplus://offline/ref=5E93091D485AA2214C64B44DFC116D6256DCE0BDFC220DF73C0D4F2049v4A3M" TargetMode="External"/><Relationship Id="rId32" Type="http://schemas.openxmlformats.org/officeDocument/2006/relationships/hyperlink" Target="file:///C:\Users\dudnik_z_e\AppData\Local\Documents%20and%20Settings\&#1040;&#1076;&#1084;&#1080;&#1085;&#1080;&#1089;&#1090;&#1088;&#1072;&#1090;&#1086;&#1088;\&#1056;&#1072;&#1073;&#1086;&#1095;&#1080;&#1081;%20&#1089;&#1090;&#1086;&#1083;\&#1044;&#1086;&#1082;&#1091;&#1084;&#1077;&#1085;&#1090;209.docx" TargetMode="External"/><Relationship Id="rId37"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44CF8FF7B327E2FEE12D94E345D442Bm5Z5O" TargetMode="External"/><Relationship Id="rId58" Type="http://schemas.openxmlformats.org/officeDocument/2006/relationships/hyperlink" Target="consultantplus://offline/ref=4905CEB2C60700AD76E59C7543220D887176149D243E8F937C9B953666DA8EC7BCFD96B9F8CDCEC3C44CF8FF7B327E2FEE12D94E345D442Bm5Z5O" TargetMode="External"/><Relationship Id="rId66"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74" Type="http://schemas.openxmlformats.org/officeDocument/2006/relationships/hyperlink" Target="consultantplus://offline/ref=31E50A125192235ED7B90D635069F1C905F325029B4FA860EAAF2220FB69F851D9F29393C21F458A2E674AA99DF8683A70A001BF9D63eAa3N" TargetMode="External"/><Relationship Id="rId79"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7" Type="http://schemas.openxmlformats.org/officeDocument/2006/relationships/image" Target="media/image7.wmf"/><Relationship Id="rId5" Type="http://schemas.openxmlformats.org/officeDocument/2006/relationships/webSettings" Target="webSettings.xml"/><Relationship Id="rId61" Type="http://schemas.openxmlformats.org/officeDocument/2006/relationships/hyperlink" Target="consultantplus://offline/ref=4905CEB2C60700AD76E59C7543220D887176149D243E8F937C9B953666DA8EC7BCFD96B9F8CDCEC4C24CF8FF7B327E2FEE12D94E345D442Bm5Z5O" TargetMode="External"/><Relationship Id="rId82" Type="http://schemas.openxmlformats.org/officeDocument/2006/relationships/image" Target="media/image2.wmf"/><Relationship Id="rId90" Type="http://schemas.openxmlformats.org/officeDocument/2006/relationships/hyperlink" Target="consultantplus://offline/ref=5E93091D485AA2214C64B44DFC116D6256DCECBBF8250DF73C0D4F2049v4A3M" TargetMode="External"/><Relationship Id="rId19" Type="http://schemas.openxmlformats.org/officeDocument/2006/relationships/hyperlink" Target="consultantplus://offline/ref=5E93091D485AA2214C64B44DFC116D6256DCEEB9F5250DF73C0D4F2049438FD8671A205E04A84A34vAA4M" TargetMode="External"/><Relationship Id="rId14"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22" Type="http://schemas.openxmlformats.org/officeDocument/2006/relationships/hyperlink" Target="consultantplus://offline/ref=5E93091D485AA2214C64B44DFC116D6256DDECBFF82B0DF73C0D4F2049v4A3M" TargetMode="External"/><Relationship Id="rId27" Type="http://schemas.openxmlformats.org/officeDocument/2006/relationships/hyperlink" Target="consultantplus://offline/ref=5E93091D485AA2214C64B44DFC116D6256DCEEB9F5250DF73C0D4F2049438FD8671A205Dv0A7M" TargetMode="External"/><Relationship Id="rId30" Type="http://schemas.openxmlformats.org/officeDocument/2006/relationships/hyperlink" Target="file:///C:\Users\dudnik_z_e\AppData\Local\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Users\dudnik_z_e\AppData\Local\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consultantplus://offline/ref=4905CEB2C60700AD76E59C7543220D887176149D243E8F937C9B953666DA8EC7BCFD96B9F8CDCEC3C04CF8FF7B327E2FEE12D94E345D442Bm5Z5O" TargetMode="External"/><Relationship Id="rId64" Type="http://schemas.openxmlformats.org/officeDocument/2006/relationships/hyperlink" Target="consultantplus://offline/ref=4905CEB2C60700AD76E59C7543220D887176149D243E8F937C9B953666DA8EC7BCFD96B9F8CDCEC4C84CF8FF7B327E2FEE12D94E345D442Bm5Z5O" TargetMode="External"/><Relationship Id="rId69" Type="http://schemas.openxmlformats.org/officeDocument/2006/relationships/hyperlink" Target="consultantplus://offline/ref=31E50A125192235ED7B90D635069F1C905FC23049D47A860EAAF2220FB69F851D9F29392CB13418A2E674AA99DF8683A70A001BF9D63eAa3N" TargetMode="External"/><Relationship Id="rId77" Type="http://schemas.openxmlformats.org/officeDocument/2006/relationships/hyperlink" Target="consultantplus://offline/ref=0944ADBEBACE930895A4A76EDE7801F044E4EF82326D58D67CBC66965DDF0C750BABC1298DC90891LDgBN"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1C44CF8FF7B327E2FEE12D94E345D442Bm5Z5O" TargetMode="External"/><Relationship Id="rId72" Type="http://schemas.openxmlformats.org/officeDocument/2006/relationships/hyperlink" Target="consultantplus://offline/ref=31E50A125192235ED7B90D635069F1C905F325029B4FA860EAAF2220FB69F851D9F29393C212478A2E674AA99DF8683A70A001BF9D63eAa3N" TargetMode="External"/><Relationship Id="rId80"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85" Type="http://schemas.openxmlformats.org/officeDocument/2006/relationships/image" Target="media/image5.wmf"/><Relationship Id="rId3" Type="http://schemas.openxmlformats.org/officeDocument/2006/relationships/styles" Target="styles.xml"/><Relationship Id="rId12"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17" Type="http://schemas.openxmlformats.org/officeDocument/2006/relationships/hyperlink" Target="consultantplus://offline/ref=5E93091D485AA2214C64B44DFC116D6256DCEEB9F5250DF73C0D4F2049438FD8671A205Cv0A4M" TargetMode="External"/><Relationship Id="rId25" Type="http://schemas.openxmlformats.org/officeDocument/2006/relationships/hyperlink" Target="consultantplus://offline/ref=5E93091D485AA2214C64B44DFC116D6256D5EEBFF5220DF73C0D4F2049438FD8671A205E04A84B3BvAA7M" TargetMode="External"/><Relationship Id="rId33" Type="http://schemas.openxmlformats.org/officeDocument/2006/relationships/hyperlink" Target="consultantplus://offline/ref=0944ADBEBACE930895A4A76EDE7801F047ECE8803A6958D67CBC66965DDF0C750BABC1298DC90892LDg9N" TargetMode="External"/><Relationship Id="rId38"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consultantplus://offline/ref=4905CEB2C60700AD76E59C7543220D887176149D243E8F937C9B953666DA8EC7BCFD96B9F8CDCEC3C64CF8FF7B327E2FEE12D94E345D442Bm5Z5O" TargetMode="External"/><Relationship Id="rId67"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20"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41"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2C64CF8FF7B327E2FEE12D94E345D442Bm5Z5O" TargetMode="External"/><Relationship Id="rId62" Type="http://schemas.openxmlformats.org/officeDocument/2006/relationships/hyperlink" Target="consultantplus://offline/ref=4905CEB2C60700AD76E59C7543220D887176149D243E8F937C9B953666DA8EC7BCFD96B9F8CDCEC4C44CF8FF7B327E2FEE12D94E345D442Bm5Z5O" TargetMode="External"/><Relationship Id="rId70" Type="http://schemas.openxmlformats.org/officeDocument/2006/relationships/hyperlink" Target="consultantplus://offline/ref=31E50A125192235ED7B90D635069F1C905FC23049D47A860EAAF2220FB69F851D9F29390C317478A2E674AA99DF8683A70A001BF9D63eAa3N" TargetMode="External"/><Relationship Id="rId75" Type="http://schemas.openxmlformats.org/officeDocument/2006/relationships/hyperlink" Target="consultantplus://offline/ref=31E50A125192235ED7B90D635069F1C905F32502994EA860EAAF2220FB69F851D9F29393C415438A2E674AA99DF8683A70A001BF9D63eAa3N" TargetMode="External"/><Relationship Id="rId83" Type="http://schemas.openxmlformats.org/officeDocument/2006/relationships/image" Target="media/image3.wmf"/><Relationship Id="rId88" Type="http://schemas.openxmlformats.org/officeDocument/2006/relationships/image" Target="media/image8.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93091D485AA2214C64B44DFC116D6256DCEEB9FC210DF73C0D4F2049v4A3M" TargetMode="External"/><Relationship Id="rId23" Type="http://schemas.openxmlformats.org/officeDocument/2006/relationships/hyperlink" Target="consultantplus://offline/ref=5E93091D485AA2214C64B44DFC116D6256DCE0B8F8270DF73C0D4F2049v4A3M" TargetMode="External"/><Relationship Id="rId28" Type="http://schemas.openxmlformats.org/officeDocument/2006/relationships/hyperlink" Target="consultantplus://offline/ref=5E93091D485AA2214C64B44DFC116D6256DCE0BAF8220DF73C0D4F2049v4A3M" TargetMode="External"/><Relationship Id="rId36"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Users\dudnik_z_e\AppData\Local\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consultantplus://offline/ref=4905CEB2C60700AD76E59C7543220D887176149D243E8F937C9B953666DA8EC7BCFD96B9F8CDCEC3C24CF8FF7B327E2FEE12D94E345D442Bm5Z5O" TargetMode="External"/><Relationship Id="rId10"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31" Type="http://schemas.openxmlformats.org/officeDocument/2006/relationships/hyperlink" Target="file:///C:\Users\dudnik_z_e\AppData\Local\AppData\hun\Desktop\&#1058;&#1080;&#1087;&#1086;&#1074;&#1086;&#1077;%20&#1087;&#1086;&#1083;&#1086;&#1078;&#1077;&#1085;&#1080;&#1077;%202021\&#1058;&#1055;%20-%20&#1076;&#1077;&#1082;&#1072;&#1073;&#1088;&#1100;%202020.docx" TargetMode="External"/><Relationship Id="rId44"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14CF8FF7B327E2FEE12D94E345D442Bm5Z5O" TargetMode="External"/><Relationship Id="rId60" Type="http://schemas.openxmlformats.org/officeDocument/2006/relationships/hyperlink" Target="consultantplus://offline/ref=4905CEB2C60700AD76E59C7543220D887176149D243E8F937C9B953666DA8EC7BCFD96B9F8CDCEC4C04CF8FF7B327E2FEE12D94E345D442Bm5Z5O" TargetMode="External"/><Relationship Id="rId65" Type="http://schemas.openxmlformats.org/officeDocument/2006/relationships/hyperlink" Target="file:///C:\Users\dudnik_z_e\AppData\Local\Documents%20and%20Settings\&#1040;&#1076;&#1084;&#1080;&#1085;&#1080;&#1089;&#1090;&#1088;&#1072;&#1090;&#1086;&#1088;\&#1056;&#1072;&#1073;&#1086;&#1095;&#1080;&#1081;%20&#1089;&#1090;&#1086;&#1083;\&#1044;&#1086;&#1082;&#1091;&#1084;&#1077;&#1085;&#1090;184.docx" TargetMode="External"/><Relationship Id="rId73" Type="http://schemas.openxmlformats.org/officeDocument/2006/relationships/hyperlink" Target="consultantplus://offline/ref=31E50A125192235ED7B90D635069F1C905F325029B4FA860EAAF2220FB69F851D9F29393C210418A2E674AA99DF8683A70A001BF9D63eAa3N" TargetMode="External"/><Relationship Id="rId78" Type="http://schemas.openxmlformats.org/officeDocument/2006/relationships/hyperlink" Target="https://login.consultant.ru/link/?req=doc&amp;base=LAW&amp;n=312202&amp;rnd=B9D285211CB7E29899EAC15456B39E60&amp;dst=30&amp;fld=134" TargetMode="External"/><Relationship Id="rId81" Type="http://schemas.openxmlformats.org/officeDocument/2006/relationships/image" Target="media/image1.wmf"/><Relationship Id="rId86"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681E-4179-4136-8423-33D85E63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56853</Words>
  <Characters>324065</Characters>
  <Application>Microsoft Office Word</Application>
  <DocSecurity>0</DocSecurity>
  <Lines>2700</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Dudnik_z_e</cp:lastModifiedBy>
  <cp:revision>2</cp:revision>
  <cp:lastPrinted>2019-11-18T13:17:00Z</cp:lastPrinted>
  <dcterms:created xsi:type="dcterms:W3CDTF">2021-12-02T08:57:00Z</dcterms:created>
  <dcterms:modified xsi:type="dcterms:W3CDTF">2021-12-02T08:57:00Z</dcterms:modified>
</cp:coreProperties>
</file>