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 № 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16,04</w:t>
            </w:r>
          </w:p>
        </w:tc>
      </w:tr>
      <w:tr w:rsidR="0041578C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01.01.201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01.07.201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9.12.2018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14,57</w:t>
            </w:r>
          </w:p>
        </w:tc>
      </w:tr>
      <w:tr w:rsidR="00835407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7" w:rsidRP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01.01.2019 по 30.06.2019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P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01.07.2019 по 31.12.2019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www.mos.ru/depr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0542C7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7A680E">
        <w:rPr>
          <w:b/>
          <w:color w:val="000000" w:themeColor="text1"/>
        </w:rPr>
        <w:t xml:space="preserve">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5103"/>
        <w:gridCol w:w="1276"/>
      </w:tblGrid>
      <w:tr w:rsidR="007A680E" w:rsidTr="00000355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000355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83540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7A680E" w:rsidTr="00000355">
        <w:trPr>
          <w:trHeight w:val="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  <w:r w:rsidR="007A680E"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80E" w:rsidTr="00000355">
        <w:trPr>
          <w:trHeight w:val="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7,37</w:t>
            </w:r>
          </w:p>
        </w:tc>
      </w:tr>
      <w:tr w:rsidR="007A680E" w:rsidTr="00000355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000355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283A72" w:rsidP="00757D6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>Диаметром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283A72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072,78</w:t>
            </w:r>
          </w:p>
        </w:tc>
      </w:tr>
      <w:tr w:rsidR="007A680E" w:rsidTr="00000355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150 мм до 200 мм 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7A680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6</w:t>
            </w:r>
            <w:r w:rsidR="00283A72">
              <w:rPr>
                <w:color w:val="000000" w:themeColor="text1"/>
              </w:rPr>
              <w:t> 675,10</w:t>
            </w:r>
          </w:p>
        </w:tc>
      </w:tr>
      <w:tr w:rsidR="007A680E" w:rsidTr="00000355">
        <w:trPr>
          <w:trHeight w:val="8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283A72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7 135,29</w:t>
            </w:r>
          </w:p>
        </w:tc>
      </w:tr>
      <w:tr w:rsidR="007A680E" w:rsidTr="00000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установленного тарифа на подключение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централизованной системе водоотведения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31.12.201</w:t>
            </w:r>
            <w:r w:rsidR="00283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A680E" w:rsidTr="00000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222"/>
        <w:gridCol w:w="1559"/>
      </w:tblGrid>
      <w:tr w:rsidR="00000355" w:rsidTr="00000355">
        <w:trPr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Выручка от регулируемой деятельности (тыс. рублей)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448 064</w:t>
            </w:r>
          </w:p>
        </w:tc>
      </w:tr>
      <w:tr w:rsidR="00000355" w:rsidTr="00000355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453 586,03</w:t>
            </w:r>
          </w:p>
        </w:tc>
      </w:tr>
      <w:tr w:rsidR="00000355" w:rsidTr="00000355">
        <w:trPr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0355" w:rsidTr="00000355">
        <w:trPr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71 201,44</w:t>
            </w:r>
          </w:p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4,07</w:t>
            </w:r>
          </w:p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17 488,92</w:t>
            </w:r>
          </w:p>
        </w:tc>
      </w:tr>
      <w:tr w:rsidR="00000355" w:rsidTr="00000355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4 479,61</w:t>
            </w:r>
          </w:p>
        </w:tc>
      </w:tr>
      <w:tr w:rsidR="00000355" w:rsidTr="00000355">
        <w:trPr>
          <w:trHeight w:val="7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76 537,6</w:t>
            </w:r>
          </w:p>
        </w:tc>
      </w:tr>
      <w:tr w:rsidR="00000355" w:rsidTr="00000355">
        <w:trPr>
          <w:trHeight w:val="6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41 976,59</w:t>
            </w:r>
          </w:p>
        </w:tc>
      </w:tr>
      <w:tr w:rsidR="00000355" w:rsidTr="00DC6CA0">
        <w:trPr>
          <w:trHeight w:val="5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е) расходы на амортизацию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71 400,12</w:t>
            </w:r>
          </w:p>
        </w:tc>
      </w:tr>
      <w:tr w:rsidR="00000355" w:rsidTr="00000355">
        <w:trPr>
          <w:trHeight w:val="3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0355" w:rsidTr="00000355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129 036,45</w:t>
            </w:r>
          </w:p>
        </w:tc>
      </w:tr>
      <w:tr w:rsidR="00000355" w:rsidTr="00000355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36 788,63</w:t>
            </w: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22 165,64</w:t>
            </w: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355" w:rsidTr="00000355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м) прочие расходы, которые подлежат отнесению к регулируемым видам </w:t>
            </w:r>
            <w:r>
              <w:rPr>
                <w:lang w:eastAsia="en-US"/>
              </w:rPr>
              <w:lastRenderedPageBreak/>
              <w:t>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-127524</w:t>
            </w: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-5 522</w:t>
            </w:r>
          </w:p>
        </w:tc>
      </w:tr>
      <w:tr w:rsidR="00000355" w:rsidTr="00000355">
        <w:trPr>
          <w:trHeight w:val="8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lang w:eastAsia="en-US"/>
              </w:rPr>
              <w:t>выручка</w:t>
            </w:r>
            <w:proofErr w:type="gramEnd"/>
            <w:r>
              <w:rPr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355" w:rsidTr="00000355">
        <w:trPr>
          <w:trHeight w:val="3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34 570</w:t>
            </w:r>
          </w:p>
        </w:tc>
      </w:tr>
      <w:tr w:rsidR="00000355" w:rsidTr="00000355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355" w:rsidTr="00000355">
        <w:trPr>
          <w:trHeight w:val="4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36 664</w:t>
            </w:r>
          </w:p>
        </w:tc>
      </w:tr>
      <w:tr w:rsidR="00000355" w:rsidTr="00000355">
        <w:trPr>
          <w:trHeight w:val="2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5" w:rsidRDefault="00000355" w:rsidP="0000035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F19B0" w:rsidRDefault="002F19B0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9B0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2F19B0" w:rsidRPr="002F19B0" w:rsidRDefault="002F19B0" w:rsidP="003904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</w:tr>
      <w:tr w:rsidR="002F19B0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2F19B0" w:rsidRDefault="002F19B0" w:rsidP="00390490">
            <w:pPr>
              <w:jc w:val="center"/>
            </w:pPr>
            <w:r w:rsidRPr="006510E5">
              <w:rPr>
                <w:color w:val="000000" w:themeColor="text1"/>
                <w:lang w:val="en-US"/>
              </w:rPr>
              <w:t>55</w:t>
            </w:r>
          </w:p>
        </w:tc>
      </w:tr>
      <w:tr w:rsidR="002F19B0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2F19B0" w:rsidRDefault="002F19B0" w:rsidP="00390490">
            <w:pPr>
              <w:jc w:val="center"/>
            </w:pPr>
            <w:r w:rsidRPr="006510E5">
              <w:rPr>
                <w:color w:val="000000" w:themeColor="text1"/>
                <w:lang w:val="en-US"/>
              </w:rPr>
              <w:t>55</w:t>
            </w:r>
          </w:p>
        </w:tc>
      </w:tr>
      <w:tr w:rsidR="002F19B0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2F19B0" w:rsidRDefault="002F19B0" w:rsidP="00390490">
            <w:pPr>
              <w:jc w:val="center"/>
            </w:pPr>
            <w:r w:rsidRPr="006510E5">
              <w:rPr>
                <w:color w:val="000000" w:themeColor="text1"/>
                <w:lang w:val="en-US"/>
              </w:rPr>
              <w:t>55</w:t>
            </w:r>
          </w:p>
        </w:tc>
      </w:tr>
      <w:tr w:rsidR="002F19B0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2F19B0" w:rsidRDefault="002F19B0" w:rsidP="00390490">
            <w:pPr>
              <w:jc w:val="center"/>
            </w:pPr>
            <w:r w:rsidRPr="006510E5">
              <w:rPr>
                <w:color w:val="000000" w:themeColor="text1"/>
                <w:lang w:val="en-US"/>
              </w:rPr>
              <w:t>55</w:t>
            </w:r>
          </w:p>
        </w:tc>
      </w:tr>
      <w:tr w:rsidR="002F19B0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2F19B0" w:rsidRDefault="002F19B0" w:rsidP="00390490">
            <w:pPr>
              <w:jc w:val="center"/>
            </w:pPr>
            <w:r w:rsidRPr="006510E5">
              <w:rPr>
                <w:color w:val="000000" w:themeColor="text1"/>
                <w:lang w:val="en-US"/>
              </w:rPr>
              <w:t>55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F19B0" w:rsidRDefault="002F19B0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F19B0" w:rsidRDefault="002F19B0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</w:tr>
      <w:tr w:rsidR="002F19B0" w:rsidRPr="00254578" w:rsidTr="002F19B0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2F19B0" w:rsidRDefault="002F19B0" w:rsidP="002F19B0">
            <w:pPr>
              <w:jc w:val="center"/>
            </w:pPr>
            <w:r>
              <w:rPr>
                <w:color w:val="000000" w:themeColor="text1"/>
                <w:lang w:val="en-US"/>
              </w:rPr>
              <w:t>2</w:t>
            </w:r>
            <w:r w:rsidRPr="006510E5">
              <w:rPr>
                <w:color w:val="000000" w:themeColor="text1"/>
                <w:lang w:val="en-US"/>
              </w:rPr>
              <w:t>5</w:t>
            </w:r>
          </w:p>
        </w:tc>
      </w:tr>
      <w:tr w:rsidR="002F19B0" w:rsidRPr="00254578" w:rsidTr="002F19B0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2F19B0" w:rsidRDefault="002F19B0" w:rsidP="002F19B0">
            <w:pPr>
              <w:jc w:val="center"/>
            </w:pPr>
            <w:r>
              <w:rPr>
                <w:color w:val="000000" w:themeColor="text1"/>
                <w:lang w:val="en-US"/>
              </w:rPr>
              <w:t>16</w:t>
            </w:r>
          </w:p>
        </w:tc>
      </w:tr>
      <w:tr w:rsidR="002F19B0" w:rsidRPr="00254578" w:rsidTr="002F19B0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г) нитрит-анион</w:t>
            </w:r>
          </w:p>
        </w:tc>
        <w:tc>
          <w:tcPr>
            <w:tcW w:w="2268" w:type="dxa"/>
            <w:vAlign w:val="center"/>
          </w:tcPr>
          <w:p w:rsidR="002F19B0" w:rsidRDefault="002F19B0" w:rsidP="002F19B0">
            <w:pPr>
              <w:jc w:val="center"/>
            </w:pPr>
            <w:r>
              <w:rPr>
                <w:color w:val="000000" w:themeColor="text1"/>
                <w:lang w:val="en-US"/>
              </w:rPr>
              <w:t>18</w:t>
            </w:r>
          </w:p>
        </w:tc>
      </w:tr>
      <w:tr w:rsidR="002F19B0" w:rsidRPr="00254578" w:rsidTr="002F19B0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2F19B0" w:rsidRDefault="002F19B0" w:rsidP="002F19B0">
            <w:pPr>
              <w:jc w:val="center"/>
            </w:pPr>
            <w:r>
              <w:rPr>
                <w:color w:val="000000" w:themeColor="text1"/>
                <w:lang w:val="en-US"/>
              </w:rPr>
              <w:t>21</w:t>
            </w:r>
          </w:p>
        </w:tc>
      </w:tr>
      <w:tr w:rsidR="002F19B0" w:rsidRPr="00254578" w:rsidTr="002F19B0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2F19B0" w:rsidRPr="00254578" w:rsidRDefault="002F19B0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2F19B0" w:rsidRDefault="002F19B0" w:rsidP="002F19B0">
            <w:pPr>
              <w:jc w:val="center"/>
            </w:pPr>
            <w:r>
              <w:rPr>
                <w:color w:val="000000" w:themeColor="text1"/>
                <w:lang w:val="en-US"/>
              </w:rPr>
              <w:t>35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F19B0" w:rsidRDefault="002F19B0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EA066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EA066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F6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F65358">
              <w:rPr>
                <w:color w:val="000000" w:themeColor="text1"/>
              </w:rPr>
              <w:t>9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Развитие </w:t>
            </w:r>
            <w:r w:rsidRPr="00254578">
              <w:rPr>
                <w:color w:val="000000" w:themeColor="text1"/>
              </w:rPr>
              <w:lastRenderedPageBreak/>
              <w:t>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 xml:space="preserve">Удельное количество аварий в </w:t>
            </w:r>
            <w:r w:rsidRPr="00254578">
              <w:rPr>
                <w:color w:val="000000" w:themeColor="text1"/>
              </w:rPr>
              <w:lastRenderedPageBreak/>
              <w:t>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41578C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:rsidR="001D4973" w:rsidRPr="008016C6" w:rsidRDefault="0070520B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2" w:type="dxa"/>
            <w:vAlign w:val="center"/>
          </w:tcPr>
          <w:p w:rsidR="001D4973" w:rsidRPr="008016C6" w:rsidRDefault="009A6456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2" w:type="dxa"/>
            <w:vAlign w:val="center"/>
          </w:tcPr>
          <w:p w:rsidR="001D4973" w:rsidRPr="008016C6" w:rsidRDefault="002F19B0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:rsidR="001D4973" w:rsidRPr="008016C6" w:rsidRDefault="002F19B0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66</w:t>
            </w: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</w:t>
            </w: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2F19B0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>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00355"/>
    <w:rsid w:val="000233C9"/>
    <w:rsid w:val="0004397B"/>
    <w:rsid w:val="00044757"/>
    <w:rsid w:val="000542C7"/>
    <w:rsid w:val="00055B5B"/>
    <w:rsid w:val="00056F49"/>
    <w:rsid w:val="00074EEB"/>
    <w:rsid w:val="00082A17"/>
    <w:rsid w:val="00097542"/>
    <w:rsid w:val="000B691F"/>
    <w:rsid w:val="000F00FB"/>
    <w:rsid w:val="000F61E0"/>
    <w:rsid w:val="00103C4F"/>
    <w:rsid w:val="00165054"/>
    <w:rsid w:val="00174B13"/>
    <w:rsid w:val="00190CF8"/>
    <w:rsid w:val="001B0BE5"/>
    <w:rsid w:val="001D4973"/>
    <w:rsid w:val="001F3835"/>
    <w:rsid w:val="00207D86"/>
    <w:rsid w:val="00213D98"/>
    <w:rsid w:val="002210A1"/>
    <w:rsid w:val="002338C7"/>
    <w:rsid w:val="00241C7A"/>
    <w:rsid w:val="00254578"/>
    <w:rsid w:val="00283A72"/>
    <w:rsid w:val="002B2CE4"/>
    <w:rsid w:val="002F19B0"/>
    <w:rsid w:val="00325284"/>
    <w:rsid w:val="00356230"/>
    <w:rsid w:val="00363D16"/>
    <w:rsid w:val="0041578C"/>
    <w:rsid w:val="0041617F"/>
    <w:rsid w:val="00435590"/>
    <w:rsid w:val="004418E4"/>
    <w:rsid w:val="004643B8"/>
    <w:rsid w:val="00465607"/>
    <w:rsid w:val="00497DA3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3D66"/>
    <w:rsid w:val="0073466D"/>
    <w:rsid w:val="007629E3"/>
    <w:rsid w:val="00773EBA"/>
    <w:rsid w:val="007A680E"/>
    <w:rsid w:val="007E3EBA"/>
    <w:rsid w:val="007F38F4"/>
    <w:rsid w:val="008004B6"/>
    <w:rsid w:val="00807AF5"/>
    <w:rsid w:val="00835407"/>
    <w:rsid w:val="00837E44"/>
    <w:rsid w:val="00842758"/>
    <w:rsid w:val="00845282"/>
    <w:rsid w:val="00874AE9"/>
    <w:rsid w:val="008D406D"/>
    <w:rsid w:val="008E22F2"/>
    <w:rsid w:val="00900661"/>
    <w:rsid w:val="00903C42"/>
    <w:rsid w:val="00906546"/>
    <w:rsid w:val="009260B5"/>
    <w:rsid w:val="00926A36"/>
    <w:rsid w:val="009455BC"/>
    <w:rsid w:val="00993A2F"/>
    <w:rsid w:val="009A6456"/>
    <w:rsid w:val="009C41B0"/>
    <w:rsid w:val="009F2547"/>
    <w:rsid w:val="00A116D0"/>
    <w:rsid w:val="00A1412A"/>
    <w:rsid w:val="00A218BC"/>
    <w:rsid w:val="00A40F98"/>
    <w:rsid w:val="00AA2DAE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166D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72D4A"/>
    <w:rsid w:val="00D8009A"/>
    <w:rsid w:val="00D96A93"/>
    <w:rsid w:val="00DA7DA8"/>
    <w:rsid w:val="00DC6771"/>
    <w:rsid w:val="00DC6CA0"/>
    <w:rsid w:val="00E1124F"/>
    <w:rsid w:val="00E2265B"/>
    <w:rsid w:val="00E34F4E"/>
    <w:rsid w:val="00E65E7A"/>
    <w:rsid w:val="00E77144"/>
    <w:rsid w:val="00E87FE3"/>
    <w:rsid w:val="00E9097F"/>
    <w:rsid w:val="00EA0662"/>
    <w:rsid w:val="00F17457"/>
    <w:rsid w:val="00F27B97"/>
    <w:rsid w:val="00F31679"/>
    <w:rsid w:val="00F40C04"/>
    <w:rsid w:val="00F534C5"/>
    <w:rsid w:val="00F55AA5"/>
    <w:rsid w:val="00F6535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11</cp:revision>
  <cp:lastPrinted>2016-04-12T13:27:00Z</cp:lastPrinted>
  <dcterms:created xsi:type="dcterms:W3CDTF">2020-04-17T13:22:00Z</dcterms:created>
  <dcterms:modified xsi:type="dcterms:W3CDTF">2020-04-20T05:46:00Z</dcterms:modified>
</cp:coreProperties>
</file>